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6C1A5C"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6C1A5C" w:rsidP="00F86758">
      <w:pPr>
        <w:pStyle w:val="a3"/>
        <w:shd w:val="clear" w:color="auto" w:fill="FFFFFF"/>
        <w:spacing w:before="0" w:beforeAutospacing="0" w:after="0" w:afterAutospacing="0"/>
        <w:jc w:val="center"/>
        <w:rPr>
          <w:rStyle w:val="a4"/>
          <w:sz w:val="28"/>
          <w:szCs w:val="28"/>
        </w:rPr>
      </w:pPr>
      <w:r>
        <w:rPr>
          <w:rStyle w:val="a4"/>
          <w:sz w:val="28"/>
          <w:szCs w:val="28"/>
        </w:rPr>
        <w:t xml:space="preserve">ГАДАЛЕЙСКОГО </w:t>
      </w:r>
      <w:r w:rsidR="00F86758" w:rsidRPr="006E0437">
        <w:rPr>
          <w:rStyle w:val="a4"/>
          <w:sz w:val="28"/>
          <w:szCs w:val="28"/>
        </w:rPr>
        <w:t>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C804B0" w:rsidRDefault="00F86758" w:rsidP="00F86758">
      <w:pPr>
        <w:jc w:val="center"/>
        <w:rPr>
          <w:b/>
          <w:sz w:val="28"/>
          <w:szCs w:val="28"/>
        </w:rPr>
      </w:pPr>
      <w:r w:rsidRPr="00C804B0">
        <w:rPr>
          <w:b/>
          <w:sz w:val="28"/>
          <w:szCs w:val="28"/>
        </w:rPr>
        <w:t xml:space="preserve">от </w:t>
      </w:r>
      <w:r w:rsidR="00A65135">
        <w:rPr>
          <w:b/>
          <w:sz w:val="28"/>
          <w:szCs w:val="28"/>
        </w:rPr>
        <w:t>15.11.</w:t>
      </w:r>
      <w:r w:rsidRPr="00C804B0">
        <w:rPr>
          <w:b/>
          <w:sz w:val="28"/>
          <w:szCs w:val="28"/>
        </w:rPr>
        <w:t>20</w:t>
      </w:r>
      <w:r w:rsidR="00A65135">
        <w:rPr>
          <w:b/>
          <w:sz w:val="28"/>
          <w:szCs w:val="28"/>
        </w:rPr>
        <w:t>21</w:t>
      </w:r>
      <w:r w:rsidRPr="00C804B0">
        <w:rPr>
          <w:b/>
          <w:sz w:val="28"/>
          <w:szCs w:val="28"/>
        </w:rPr>
        <w:t xml:space="preserve"> г.                       </w:t>
      </w:r>
      <w:r w:rsidR="00A65135">
        <w:rPr>
          <w:b/>
          <w:sz w:val="28"/>
          <w:szCs w:val="28"/>
        </w:rPr>
        <w:t xml:space="preserve">                     </w:t>
      </w:r>
      <w:r w:rsidRPr="00C804B0">
        <w:rPr>
          <w:b/>
          <w:sz w:val="28"/>
          <w:szCs w:val="28"/>
        </w:rPr>
        <w:t xml:space="preserve">            </w:t>
      </w:r>
      <w:r>
        <w:rPr>
          <w:b/>
          <w:sz w:val="28"/>
          <w:szCs w:val="28"/>
        </w:rPr>
        <w:t xml:space="preserve">                             № </w:t>
      </w:r>
      <w:r w:rsidR="00A65135">
        <w:rPr>
          <w:b/>
          <w:sz w:val="28"/>
          <w:szCs w:val="28"/>
        </w:rPr>
        <w:t>123</w:t>
      </w:r>
    </w:p>
    <w:p w:rsidR="00F86758" w:rsidRPr="006E0437" w:rsidRDefault="00F86758" w:rsidP="00F86758">
      <w:pPr>
        <w:jc w:val="center"/>
        <w:rPr>
          <w:sz w:val="28"/>
          <w:szCs w:val="28"/>
        </w:rPr>
      </w:pPr>
      <w:r w:rsidRPr="006E0437">
        <w:rPr>
          <w:sz w:val="28"/>
          <w:szCs w:val="28"/>
        </w:rPr>
        <w:t xml:space="preserve">с. </w:t>
      </w:r>
      <w:r w:rsidR="006C1A5C">
        <w:rPr>
          <w:sz w:val="28"/>
          <w:szCs w:val="28"/>
        </w:rPr>
        <w:t>Гадалей</w:t>
      </w:r>
    </w:p>
    <w:p w:rsidR="00F86758" w:rsidRDefault="00F86758"/>
    <w:p w:rsidR="00F86758" w:rsidRPr="005B38FD" w:rsidRDefault="00173AF4" w:rsidP="00F86758">
      <w:pPr>
        <w:pStyle w:val="ConsPlusTitle"/>
        <w:spacing w:line="228" w:lineRule="auto"/>
        <w:ind w:right="2692" w:firstLine="567"/>
        <w:jc w:val="both"/>
        <w:rPr>
          <w:rFonts w:ascii="Times New Roman" w:hAnsi="Times New Roman" w:cs="Times New Roman"/>
          <w:i/>
          <w:sz w:val="28"/>
          <w:szCs w:val="28"/>
        </w:rPr>
      </w:pPr>
      <w:r w:rsidRPr="005B38FD">
        <w:rPr>
          <w:rFonts w:ascii="Times New Roman" w:hAnsi="Times New Roman" w:cs="Times New Roman"/>
          <w:i/>
          <w:sz w:val="28"/>
          <w:szCs w:val="28"/>
        </w:rPr>
        <w:t xml:space="preserve">Об утверждении Положения о муниципальном земельном контроле в </w:t>
      </w:r>
      <w:r w:rsidR="006C1A5C" w:rsidRPr="005B38FD">
        <w:rPr>
          <w:rFonts w:ascii="Times New Roman" w:hAnsi="Times New Roman" w:cs="Times New Roman"/>
          <w:bCs/>
          <w:i/>
          <w:kern w:val="2"/>
          <w:sz w:val="28"/>
          <w:szCs w:val="28"/>
        </w:rPr>
        <w:t>Гадалейском</w:t>
      </w:r>
      <w:r w:rsidRPr="005B38FD">
        <w:rPr>
          <w:rFonts w:ascii="Times New Roman" w:hAnsi="Times New Roman" w:cs="Times New Roman"/>
          <w:i/>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proofErr w:type="gramStart"/>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6C1A5C">
        <w:rPr>
          <w:bCs/>
          <w:kern w:val="2"/>
          <w:sz w:val="28"/>
          <w:szCs w:val="28"/>
        </w:rPr>
        <w:t>Гадалейского</w:t>
      </w:r>
      <w:r w:rsidRPr="009E6D5D">
        <w:rPr>
          <w:kern w:val="2"/>
          <w:sz w:val="28"/>
          <w:szCs w:val="28"/>
        </w:rPr>
        <w:t xml:space="preserve"> муниципального образования, Дума </w:t>
      </w:r>
      <w:r w:rsidR="006C1A5C">
        <w:rPr>
          <w:bCs/>
          <w:kern w:val="2"/>
          <w:sz w:val="28"/>
          <w:szCs w:val="28"/>
        </w:rPr>
        <w:t>Гадалейского</w:t>
      </w:r>
      <w:r w:rsidRPr="009E6D5D">
        <w:rPr>
          <w:kern w:val="2"/>
          <w:sz w:val="28"/>
          <w:szCs w:val="28"/>
        </w:rPr>
        <w:t xml:space="preserve"> сельского поселения</w:t>
      </w:r>
      <w:proofErr w:type="gramEnd"/>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Pr="006C1A5C" w:rsidRDefault="00173AF4" w:rsidP="00173AF4">
      <w:pPr>
        <w:suppressAutoHyphens/>
        <w:autoSpaceDE w:val="0"/>
        <w:autoSpaceDN w:val="0"/>
        <w:adjustRightInd w:val="0"/>
        <w:ind w:firstLine="709"/>
        <w:contextualSpacing/>
        <w:jc w:val="center"/>
        <w:rPr>
          <w:b/>
          <w:bCs/>
          <w:kern w:val="2"/>
          <w:sz w:val="28"/>
          <w:szCs w:val="28"/>
        </w:rPr>
      </w:pPr>
      <w:r w:rsidRPr="006C1A5C">
        <w:rPr>
          <w:b/>
          <w:bCs/>
          <w:kern w:val="2"/>
          <w:sz w:val="28"/>
          <w:szCs w:val="28"/>
        </w:rPr>
        <w:t>РЕШИЛА:</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6C1A5C">
        <w:rPr>
          <w:bCs/>
          <w:kern w:val="2"/>
          <w:sz w:val="28"/>
          <w:szCs w:val="28"/>
        </w:rPr>
        <w:t>Гадалейском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6C1A5C">
        <w:rPr>
          <w:bCs/>
          <w:kern w:val="2"/>
          <w:sz w:val="28"/>
          <w:szCs w:val="28"/>
        </w:rPr>
        <w:t>Гадалейском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6C1A5C" w:rsidRPr="006C1A5C">
        <w:rPr>
          <w:rFonts w:ascii="Times New Roman" w:hAnsi="Times New Roman" w:cs="Times New Roman"/>
          <w:b w:val="0"/>
          <w:bCs/>
          <w:kern w:val="2"/>
          <w:sz w:val="28"/>
          <w:szCs w:val="28"/>
        </w:rPr>
        <w:t>Гадалейского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6C1A5C" w:rsidRPr="006C1A5C">
        <w:rPr>
          <w:rFonts w:ascii="Times New Roman" w:hAnsi="Times New Roman" w:cs="Times New Roman"/>
          <w:b w:val="0"/>
          <w:bCs/>
          <w:kern w:val="2"/>
          <w:sz w:val="28"/>
          <w:szCs w:val="28"/>
        </w:rPr>
        <w:t>Гадалейского</w:t>
      </w:r>
    </w:p>
    <w:p w:rsidR="00F86758" w:rsidRDefault="00F86758" w:rsidP="006C1A5C">
      <w:pPr>
        <w:pStyle w:val="ConsPlusTitle"/>
        <w:spacing w:line="228" w:lineRule="auto"/>
        <w:ind w:right="-1"/>
        <w:jc w:val="both"/>
      </w:pPr>
      <w:r w:rsidRPr="00F86758">
        <w:rPr>
          <w:rFonts w:ascii="Times New Roman" w:hAnsi="Times New Roman" w:cs="Times New Roman"/>
          <w:b w:val="0"/>
          <w:sz w:val="28"/>
          <w:szCs w:val="28"/>
        </w:rPr>
        <w:t xml:space="preserve">сельского поселения                                           </w:t>
      </w:r>
      <w:r w:rsidR="006C1A5C">
        <w:rPr>
          <w:rFonts w:ascii="Times New Roman" w:hAnsi="Times New Roman" w:cs="Times New Roman"/>
          <w:b w:val="0"/>
          <w:sz w:val="28"/>
          <w:szCs w:val="28"/>
        </w:rPr>
        <w:t xml:space="preserve">  В.А. Сафонов</w:t>
      </w:r>
    </w:p>
    <w:p w:rsidR="00F86758" w:rsidRDefault="00F86758"/>
    <w:p w:rsidR="00F86758" w:rsidRDefault="00F86758"/>
    <w:p w:rsidR="00F86758" w:rsidRDefault="00F86758"/>
    <w:p w:rsidR="00F86758" w:rsidRDefault="00F86758"/>
    <w:p w:rsidR="0084488E" w:rsidRDefault="0084488E"/>
    <w:p w:rsidR="0084488E" w:rsidRDefault="0084488E"/>
    <w:p w:rsidR="00A65135" w:rsidRDefault="00A65135"/>
    <w:p w:rsidR="00A65135" w:rsidRDefault="00A65135"/>
    <w:p w:rsidR="00A65135" w:rsidRDefault="00A65135"/>
    <w:p w:rsidR="00A65135" w:rsidRDefault="00A65135"/>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6C1A5C">
              <w:rPr>
                <w:bCs/>
                <w:kern w:val="2"/>
                <w:sz w:val="28"/>
                <w:szCs w:val="28"/>
              </w:rPr>
              <w:t>Гадалейского</w:t>
            </w:r>
            <w:r>
              <w:rPr>
                <w:spacing w:val="2"/>
                <w:sz w:val="28"/>
                <w:szCs w:val="28"/>
              </w:rPr>
              <w:t xml:space="preserve"> сельского поселения     </w:t>
            </w:r>
          </w:p>
          <w:p w:rsidR="002B4B55" w:rsidRPr="00DB4F7A" w:rsidRDefault="002B4B55" w:rsidP="00A65135">
            <w:pPr>
              <w:jc w:val="both"/>
              <w:rPr>
                <w:sz w:val="28"/>
                <w:szCs w:val="28"/>
              </w:rPr>
            </w:pPr>
            <w:r w:rsidRPr="00DB4F7A">
              <w:rPr>
                <w:spacing w:val="2"/>
                <w:sz w:val="28"/>
                <w:szCs w:val="28"/>
              </w:rPr>
              <w:t>от «</w:t>
            </w:r>
            <w:r w:rsidR="00A65135">
              <w:rPr>
                <w:spacing w:val="2"/>
                <w:sz w:val="28"/>
                <w:szCs w:val="28"/>
              </w:rPr>
              <w:t>15</w:t>
            </w:r>
            <w:r w:rsidRPr="00DB4F7A">
              <w:rPr>
                <w:spacing w:val="2"/>
                <w:sz w:val="28"/>
                <w:szCs w:val="28"/>
              </w:rPr>
              <w:t xml:space="preserve">» </w:t>
            </w:r>
            <w:r w:rsidR="00A65135">
              <w:rPr>
                <w:spacing w:val="2"/>
                <w:sz w:val="28"/>
                <w:szCs w:val="28"/>
              </w:rPr>
              <w:t>ноября</w:t>
            </w:r>
            <w:r w:rsidRPr="00DB4F7A">
              <w:rPr>
                <w:spacing w:val="2"/>
                <w:sz w:val="28"/>
                <w:szCs w:val="28"/>
              </w:rPr>
              <w:t xml:space="preserve"> 20</w:t>
            </w:r>
            <w:r w:rsidR="00A65135">
              <w:rPr>
                <w:spacing w:val="2"/>
                <w:sz w:val="28"/>
                <w:szCs w:val="28"/>
              </w:rPr>
              <w:t>21</w:t>
            </w:r>
            <w:r w:rsidRPr="00DB4F7A">
              <w:rPr>
                <w:spacing w:val="2"/>
                <w:sz w:val="28"/>
                <w:szCs w:val="28"/>
              </w:rPr>
              <w:t xml:space="preserve"> г. № </w:t>
            </w:r>
            <w:r w:rsidR="00A65135">
              <w:rPr>
                <w:spacing w:val="2"/>
                <w:sz w:val="28"/>
                <w:szCs w:val="28"/>
              </w:rPr>
              <w:t>123</w:t>
            </w:r>
            <w:bookmarkStart w:id="0" w:name="_GoBack"/>
            <w:bookmarkEnd w:id="0"/>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 xml:space="preserve">о муниципальном земельном контроле </w:t>
      </w:r>
      <w:proofErr w:type="gramStart"/>
      <w:r w:rsidRPr="005C5156">
        <w:rPr>
          <w:b/>
          <w:bCs/>
          <w:sz w:val="28"/>
          <w:szCs w:val="28"/>
        </w:rPr>
        <w:t>в</w:t>
      </w:r>
      <w:proofErr w:type="gramEnd"/>
    </w:p>
    <w:p w:rsidR="00173AF4" w:rsidRPr="005C5156" w:rsidRDefault="006C1A5C" w:rsidP="00173AF4">
      <w:pPr>
        <w:jc w:val="center"/>
        <w:rPr>
          <w:i/>
          <w:iCs/>
          <w:sz w:val="28"/>
          <w:szCs w:val="28"/>
        </w:rPr>
      </w:pPr>
      <w:r w:rsidRPr="006C1A5C">
        <w:rPr>
          <w:b/>
          <w:bCs/>
          <w:kern w:val="2"/>
          <w:sz w:val="28"/>
          <w:szCs w:val="28"/>
        </w:rPr>
        <w:t>Гадалейском</w:t>
      </w:r>
      <w:r w:rsidR="009E6D5D">
        <w:rPr>
          <w:b/>
          <w:bCs/>
          <w:sz w:val="28"/>
          <w:szCs w:val="28"/>
        </w:rPr>
        <w:t xml:space="preserve"> сельском </w:t>
      </w:r>
      <w:proofErr w:type="gramStart"/>
      <w:r w:rsidR="009E6D5D">
        <w:rPr>
          <w:b/>
          <w:bCs/>
          <w:sz w:val="28"/>
          <w:szCs w:val="28"/>
        </w:rPr>
        <w:t>поселении</w:t>
      </w:r>
      <w:proofErr w:type="gramEnd"/>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6C1A5C" w:rsidRPr="006C1A5C">
        <w:rPr>
          <w:rFonts w:ascii="Times New Roman" w:hAnsi="Times New Roman" w:cs="Times New Roman"/>
          <w:bCs/>
          <w:kern w:val="2"/>
          <w:sz w:val="28"/>
          <w:szCs w:val="28"/>
        </w:rPr>
        <w:t>Гадалейского</w:t>
      </w:r>
      <w:r w:rsidR="006C1A5C">
        <w:rPr>
          <w:bCs/>
          <w:kern w:val="2"/>
          <w:sz w:val="28"/>
          <w:szCs w:val="28"/>
        </w:rPr>
        <w:t xml:space="preserve"> </w:t>
      </w:r>
      <w:r w:rsidR="009E6D5D">
        <w:rPr>
          <w:rFonts w:ascii="Times New Roman" w:hAnsi="Times New Roman" w:cs="Times New Roman"/>
          <w:sz w:val="28"/>
          <w:szCs w:val="28"/>
        </w:rPr>
        <w:t>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B733DD" w:rsidRPr="00B733DD">
        <w:rPr>
          <w:rFonts w:ascii="Times New Roman" w:hAnsi="Times New Roman" w:cs="Times New Roman"/>
          <w:bCs/>
          <w:kern w:val="2"/>
          <w:sz w:val="28"/>
          <w:szCs w:val="28"/>
        </w:rPr>
        <w:t>Гадалейского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021947">
        <w:rPr>
          <w:sz w:val="28"/>
          <w:szCs w:val="28"/>
        </w:rPr>
        <w:t>Гадалейского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B733DD">
        <w:rPr>
          <w:sz w:val="28"/>
          <w:szCs w:val="28"/>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нест</w:t>
      </w:r>
      <w:r w:rsidR="004473E2">
        <w:rPr>
          <w:sz w:val="28"/>
          <w:szCs w:val="28"/>
        </w:rPr>
        <w:t>и</w:t>
      </w:r>
      <w:r w:rsidR="00173AF4" w:rsidRPr="005C5156">
        <w:rPr>
          <w:sz w:val="28"/>
          <w:szCs w:val="28"/>
        </w:rPr>
        <w:t xml:space="preserve"> обязанност</w:t>
      </w:r>
      <w:r w:rsidR="004473E2">
        <w:rPr>
          <w:sz w:val="28"/>
          <w:szCs w:val="28"/>
        </w:rPr>
        <w:t>ь</w:t>
      </w:r>
      <w:r w:rsidR="00173AF4"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 xml:space="preserve">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w:t>
      </w:r>
      <w:proofErr w:type="gramEnd"/>
      <w:r w:rsidRPr="00FE3C8C">
        <w:rPr>
          <w:rFonts w:ascii="Times New Roman" w:hAnsi="Times New Roman" w:cs="Times New Roman"/>
          <w:sz w:val="28"/>
          <w:szCs w:val="28"/>
        </w:rPr>
        <w:t xml:space="preserve">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651B25" w:rsidRPr="00B733DD">
        <w:rPr>
          <w:rFonts w:ascii="Times New Roman" w:hAnsi="Times New Roman" w:cs="Times New Roman"/>
          <w:bCs/>
          <w:kern w:val="2"/>
          <w:sz w:val="28"/>
          <w:szCs w:val="28"/>
        </w:rPr>
        <w:t>Гадалейского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10"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651B25" w:rsidRPr="00B733DD">
        <w:rPr>
          <w:rFonts w:ascii="Times New Roman" w:hAnsi="Times New Roman" w:cs="Times New Roman"/>
          <w:bCs/>
          <w:kern w:val="2"/>
          <w:sz w:val="28"/>
          <w:szCs w:val="28"/>
        </w:rPr>
        <w:t>Гадалейского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w:t>
      </w:r>
      <w:r w:rsidRPr="00E10CD5">
        <w:rPr>
          <w:sz w:val="28"/>
          <w:szCs w:val="28"/>
        </w:rPr>
        <w:lastRenderedPageBreak/>
        <w:t xml:space="preserve">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w:t>
      </w:r>
      <w:r w:rsidRPr="005C5156">
        <w:rPr>
          <w:rFonts w:ascii="Times New Roman" w:hAnsi="Times New Roman" w:cs="Times New Roman"/>
          <w:sz w:val="28"/>
          <w:szCs w:val="28"/>
        </w:rPr>
        <w:lastRenderedPageBreak/>
        <w:t>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проведении</w:t>
      </w:r>
      <w:proofErr w:type="gramEnd"/>
      <w:r w:rsidRPr="005C5156">
        <w:rPr>
          <w:rFonts w:ascii="Times New Roman" w:hAnsi="Times New Roman" w:cs="Times New Roman"/>
          <w:sz w:val="28"/>
          <w:szCs w:val="28"/>
        </w:rPr>
        <w:t xml:space="preserve">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5156">
        <w:rPr>
          <w:sz w:val="28"/>
          <w:szCs w:val="28"/>
        </w:rPr>
        <w:t xml:space="preserve">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C5156">
        <w:rPr>
          <w:sz w:val="28"/>
          <w:szCs w:val="28"/>
          <w:shd w:val="clear" w:color="auto" w:fill="FFFFFF"/>
        </w:rPr>
        <w:t xml:space="preserve"> </w:t>
      </w:r>
      <w:proofErr w:type="gramStart"/>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2"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C5156">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5156">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proofErr w:type="gramStart"/>
      <w:r w:rsidRPr="005C5156">
        <w:rPr>
          <w:rFonts w:ascii="Times New Roman" w:hAnsi="Times New Roman" w:cs="Times New Roman"/>
          <w:sz w:val="28"/>
          <w:szCs w:val="28"/>
          <w:shd w:val="clear" w:color="auto" w:fill="FFFFFF"/>
        </w:rPr>
        <w:t>обращения</w:t>
      </w:r>
      <w:proofErr w:type="gramEnd"/>
      <w:r w:rsidRPr="005C5156">
        <w:rPr>
          <w:rFonts w:ascii="Times New Roman" w:hAnsi="Times New Roman" w:cs="Times New Roman"/>
          <w:sz w:val="28"/>
          <w:szCs w:val="28"/>
          <w:shd w:val="clear" w:color="auto" w:fill="FFFFFF"/>
        </w:rPr>
        <w:t xml:space="preserve"> контролируемого лица в администрацию (но не более чем на 20 дней), при одновременном </w:t>
      </w:r>
      <w:proofErr w:type="gramStart"/>
      <w:r w:rsidRPr="005C5156">
        <w:rPr>
          <w:rFonts w:ascii="Times New Roman" w:hAnsi="Times New Roman" w:cs="Times New Roman"/>
          <w:sz w:val="28"/>
          <w:szCs w:val="28"/>
          <w:shd w:val="clear" w:color="auto" w:fill="FFFFFF"/>
        </w:rPr>
        <w:t>соблюдении</w:t>
      </w:r>
      <w:proofErr w:type="gramEnd"/>
      <w:r w:rsidRPr="005C5156">
        <w:rPr>
          <w:rFonts w:ascii="Times New Roman" w:hAnsi="Times New Roman" w:cs="Times New Roman"/>
          <w:sz w:val="28"/>
          <w:szCs w:val="28"/>
          <w:shd w:val="clear" w:color="auto" w:fill="FFFFFF"/>
        </w:rPr>
        <w:t xml:space="preserve">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73AF4" w:rsidRPr="005C5156" w:rsidRDefault="00173AF4" w:rsidP="00173AF4">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w:t>
      </w:r>
      <w:proofErr w:type="gramEnd"/>
      <w:r w:rsidRPr="005C5156">
        <w:rPr>
          <w:sz w:val="28"/>
          <w:szCs w:val="28"/>
        </w:rPr>
        <w:t xml:space="preserve">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6. Ключевые показатели </w:t>
      </w:r>
      <w:proofErr w:type="gramStart"/>
      <w:r w:rsidRPr="005C5156">
        <w:rPr>
          <w:rFonts w:ascii="Times New Roman" w:hAnsi="Times New Roman" w:cs="Times New Roman"/>
          <w:b/>
          <w:bCs/>
          <w:sz w:val="28"/>
          <w:szCs w:val="28"/>
        </w:rPr>
        <w:t>муниципального</w:t>
      </w:r>
      <w:proofErr w:type="gramEnd"/>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651B25" w:rsidRPr="00B733DD">
        <w:rPr>
          <w:rFonts w:ascii="Times New Roman" w:hAnsi="Times New Roman" w:cs="Times New Roman"/>
          <w:bCs/>
          <w:kern w:val="2"/>
          <w:sz w:val="28"/>
          <w:szCs w:val="28"/>
        </w:rPr>
        <w:t>Гадалейского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в</w:t>
      </w:r>
      <w:r w:rsidRPr="00651B25">
        <w:rPr>
          <w:rFonts w:ascii="Times New Roman" w:hAnsi="Times New Roman" w:cs="Times New Roman"/>
          <w:sz w:val="24"/>
          <w:szCs w:val="24"/>
        </w:rPr>
        <w:t xml:space="preserve"> </w:t>
      </w:r>
      <w:r w:rsidR="00651B25" w:rsidRPr="00651B25">
        <w:rPr>
          <w:rFonts w:ascii="Times New Roman" w:hAnsi="Times New Roman" w:cs="Times New Roman"/>
          <w:bCs/>
          <w:kern w:val="2"/>
          <w:sz w:val="24"/>
          <w:szCs w:val="24"/>
        </w:rPr>
        <w:t>Гадалейском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F560FB" w:rsidRPr="00651B25">
        <w:rPr>
          <w:rFonts w:ascii="Times New Roman" w:hAnsi="Times New Roman" w:cs="Times New Roman"/>
          <w:bCs/>
          <w:kern w:val="2"/>
          <w:sz w:val="24"/>
          <w:szCs w:val="24"/>
        </w:rPr>
        <w:t>Гадалейском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внеплановых 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2F" w:rsidRDefault="002B222F" w:rsidP="002B4B55">
      <w:r>
        <w:separator/>
      </w:r>
    </w:p>
  </w:endnote>
  <w:endnote w:type="continuationSeparator" w:id="0">
    <w:p w:rsidR="002B222F" w:rsidRDefault="002B222F"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2F" w:rsidRDefault="002B222F" w:rsidP="002B4B55">
      <w:r>
        <w:separator/>
      </w:r>
    </w:p>
  </w:footnote>
  <w:footnote w:type="continuationSeparator" w:id="0">
    <w:p w:rsidR="002B222F" w:rsidRDefault="002B222F"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73EA"/>
    <w:rsid w:val="00021947"/>
    <w:rsid w:val="000A7050"/>
    <w:rsid w:val="00173AF4"/>
    <w:rsid w:val="002542CC"/>
    <w:rsid w:val="002B222F"/>
    <w:rsid w:val="002B4B55"/>
    <w:rsid w:val="00326A89"/>
    <w:rsid w:val="004473E2"/>
    <w:rsid w:val="005B38FD"/>
    <w:rsid w:val="00612D6F"/>
    <w:rsid w:val="00615C66"/>
    <w:rsid w:val="00651B25"/>
    <w:rsid w:val="006C1A5C"/>
    <w:rsid w:val="0084488E"/>
    <w:rsid w:val="009E6D5D"/>
    <w:rsid w:val="00A65135"/>
    <w:rsid w:val="00A94BB8"/>
    <w:rsid w:val="00B253CC"/>
    <w:rsid w:val="00B733DD"/>
    <w:rsid w:val="00E769FE"/>
    <w:rsid w:val="00E840E6"/>
    <w:rsid w:val="00F539BE"/>
    <w:rsid w:val="00F560F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560FB"/>
    <w:rPr>
      <w:rFonts w:ascii="Tahoma" w:hAnsi="Tahoma" w:cs="Tahoma"/>
      <w:sz w:val="16"/>
      <w:szCs w:val="16"/>
    </w:rPr>
  </w:style>
  <w:style w:type="character" w:customStyle="1" w:styleId="ac">
    <w:name w:val="Текст выноски Знак"/>
    <w:basedOn w:val="a0"/>
    <w:link w:val="ab"/>
    <w:uiPriority w:val="99"/>
    <w:semiHidden/>
    <w:rsid w:val="00F560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560FB"/>
    <w:rPr>
      <w:rFonts w:ascii="Tahoma" w:hAnsi="Tahoma" w:cs="Tahoma"/>
      <w:sz w:val="16"/>
      <w:szCs w:val="16"/>
    </w:rPr>
  </w:style>
  <w:style w:type="character" w:customStyle="1" w:styleId="ac">
    <w:name w:val="Текст выноски Знак"/>
    <w:basedOn w:val="a0"/>
    <w:link w:val="ab"/>
    <w:uiPriority w:val="99"/>
    <w:semiHidden/>
    <w:rsid w:val="00F560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C6E875-1EEB-4BF0-A2C3-FC1D6D0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6118</Words>
  <Characters>34875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42</cp:revision>
  <cp:lastPrinted>2021-11-15T02:23:00Z</cp:lastPrinted>
  <dcterms:created xsi:type="dcterms:W3CDTF">2021-10-27T06:32:00Z</dcterms:created>
  <dcterms:modified xsi:type="dcterms:W3CDTF">2021-11-19T01:05:00Z</dcterms:modified>
</cp:coreProperties>
</file>