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C" w:rsidRDefault="00F03923" w:rsidP="009A17C8">
      <w:pPr>
        <w:spacing w:after="0" w:line="240" w:lineRule="auto"/>
        <w:jc w:val="center"/>
        <w:rPr>
          <w:rFonts w:ascii="Times New Roman" w:eastAsia="Times New Roman" w:hAnsi="Times New Roman" w:cs="Times New Roman"/>
          <w:b/>
          <w:bCs/>
          <w:color w:val="000000"/>
          <w:sz w:val="27"/>
          <w:szCs w:val="27"/>
          <w:bdr w:val="none" w:sz="0" w:space="0" w:color="auto" w:frame="1"/>
        </w:rPr>
      </w:pPr>
      <w:r>
        <w:rPr>
          <w:rFonts w:ascii="Times New Roman" w:eastAsia="Times New Roman" w:hAnsi="Times New Roman" w:cs="Times New Roman"/>
          <w:b/>
          <w:bCs/>
          <w:color w:val="000000"/>
          <w:sz w:val="27"/>
          <w:szCs w:val="27"/>
          <w:bdr w:val="none" w:sz="0" w:space="0" w:color="auto" w:frame="1"/>
        </w:rPr>
        <w:t xml:space="preserve">ПОЯСНИТЕЛЬНАЯ ЗАПИСКА </w:t>
      </w:r>
    </w:p>
    <w:p w:rsidR="004A146F" w:rsidRPr="004A146F" w:rsidRDefault="00F03923" w:rsidP="009A17C8">
      <w:pPr>
        <w:spacing w:after="0" w:line="240" w:lineRule="auto"/>
        <w:jc w:val="center"/>
        <w:rPr>
          <w:rFonts w:ascii="Tahoma" w:eastAsia="Times New Roman" w:hAnsi="Tahoma" w:cs="Tahoma"/>
          <w:color w:val="000000"/>
          <w:sz w:val="27"/>
          <w:szCs w:val="27"/>
        </w:rPr>
      </w:pPr>
      <w:r>
        <w:rPr>
          <w:rFonts w:ascii="Times New Roman" w:eastAsia="Times New Roman" w:hAnsi="Times New Roman" w:cs="Times New Roman"/>
          <w:b/>
          <w:bCs/>
          <w:color w:val="000000"/>
          <w:sz w:val="27"/>
          <w:szCs w:val="27"/>
          <w:bdr w:val="none" w:sz="0" w:space="0" w:color="auto" w:frame="1"/>
        </w:rPr>
        <w:t xml:space="preserve">К </w:t>
      </w:r>
      <w:r w:rsidR="009A17C8">
        <w:rPr>
          <w:rFonts w:ascii="Times New Roman" w:eastAsia="Times New Roman" w:hAnsi="Times New Roman" w:cs="Times New Roman"/>
          <w:b/>
          <w:bCs/>
          <w:color w:val="000000"/>
          <w:sz w:val="27"/>
          <w:szCs w:val="27"/>
          <w:bdr w:val="none" w:sz="0" w:space="0" w:color="auto" w:frame="1"/>
        </w:rPr>
        <w:t xml:space="preserve">ПРЕДВАРИТЕЛЬНЫМ ИТОГАМ СОЦИАЛЬНО- ЭКОНОМИЧЕСКОГО РАЗВИТИЯ </w:t>
      </w:r>
      <w:r w:rsidR="009C085C">
        <w:rPr>
          <w:rFonts w:ascii="Times New Roman" w:eastAsia="Times New Roman" w:hAnsi="Times New Roman" w:cs="Times New Roman"/>
          <w:b/>
          <w:bCs/>
          <w:color w:val="000000"/>
          <w:sz w:val="27"/>
          <w:szCs w:val="27"/>
          <w:bdr w:val="none" w:sz="0" w:space="0" w:color="auto" w:frame="1"/>
        </w:rPr>
        <w:t xml:space="preserve">ГАДАЛЕЙСКОГО </w:t>
      </w:r>
      <w:r w:rsidR="0056374C">
        <w:rPr>
          <w:rFonts w:ascii="Times New Roman" w:eastAsia="Times New Roman" w:hAnsi="Times New Roman" w:cs="Times New Roman"/>
          <w:b/>
          <w:bCs/>
          <w:color w:val="000000"/>
          <w:sz w:val="27"/>
          <w:szCs w:val="27"/>
          <w:bdr w:val="none" w:sz="0" w:space="0" w:color="auto" w:frame="1"/>
        </w:rPr>
        <w:t xml:space="preserve"> СЕЛЬСКОГО</w:t>
      </w:r>
      <w:r w:rsidR="009A17C8">
        <w:rPr>
          <w:rFonts w:ascii="Times New Roman" w:eastAsia="Times New Roman" w:hAnsi="Times New Roman" w:cs="Times New Roman"/>
          <w:b/>
          <w:bCs/>
          <w:color w:val="000000"/>
          <w:sz w:val="27"/>
          <w:szCs w:val="27"/>
          <w:bdr w:val="none" w:sz="0" w:space="0" w:color="auto" w:frame="1"/>
        </w:rPr>
        <w:t xml:space="preserve"> ПОСЕЛЕНИЯ ЗА </w:t>
      </w:r>
      <w:r w:rsidR="009C085C">
        <w:rPr>
          <w:rFonts w:ascii="Times New Roman" w:eastAsia="Times New Roman" w:hAnsi="Times New Roman" w:cs="Times New Roman"/>
          <w:b/>
          <w:bCs/>
          <w:color w:val="000000"/>
          <w:sz w:val="27"/>
          <w:szCs w:val="27"/>
          <w:bdr w:val="none" w:sz="0" w:space="0" w:color="auto" w:frame="1"/>
          <w:lang w:val="en-US"/>
        </w:rPr>
        <w:t>I</w:t>
      </w:r>
      <w:r w:rsidR="009C085C">
        <w:rPr>
          <w:rFonts w:ascii="Times New Roman" w:eastAsia="Times New Roman" w:hAnsi="Times New Roman" w:cs="Times New Roman"/>
          <w:b/>
          <w:bCs/>
          <w:color w:val="000000"/>
          <w:sz w:val="27"/>
          <w:szCs w:val="27"/>
          <w:bdr w:val="none" w:sz="0" w:space="0" w:color="auto" w:frame="1"/>
        </w:rPr>
        <w:t xml:space="preserve"> ПОЛУГОДИЕ </w:t>
      </w:r>
      <w:r w:rsidR="009A17C8">
        <w:rPr>
          <w:rFonts w:ascii="Times New Roman" w:eastAsia="Times New Roman" w:hAnsi="Times New Roman" w:cs="Times New Roman"/>
          <w:b/>
          <w:bCs/>
          <w:color w:val="000000"/>
          <w:sz w:val="27"/>
          <w:szCs w:val="27"/>
          <w:bdr w:val="none" w:sz="0" w:space="0" w:color="auto" w:frame="1"/>
        </w:rPr>
        <w:t xml:space="preserve"> 20</w:t>
      </w:r>
      <w:r w:rsidR="00CF2148">
        <w:rPr>
          <w:rFonts w:ascii="Times New Roman" w:eastAsia="Times New Roman" w:hAnsi="Times New Roman" w:cs="Times New Roman"/>
          <w:b/>
          <w:bCs/>
          <w:color w:val="000000"/>
          <w:sz w:val="27"/>
          <w:szCs w:val="27"/>
          <w:bdr w:val="none" w:sz="0" w:space="0" w:color="auto" w:frame="1"/>
        </w:rPr>
        <w:t>2</w:t>
      </w:r>
      <w:r w:rsidR="00D1135F">
        <w:rPr>
          <w:rFonts w:ascii="Times New Roman" w:eastAsia="Times New Roman" w:hAnsi="Times New Roman" w:cs="Times New Roman"/>
          <w:b/>
          <w:bCs/>
          <w:color w:val="000000"/>
          <w:sz w:val="27"/>
          <w:szCs w:val="27"/>
          <w:bdr w:val="none" w:sz="0" w:space="0" w:color="auto" w:frame="1"/>
        </w:rPr>
        <w:t>1</w:t>
      </w:r>
      <w:r w:rsidR="009A17C8">
        <w:rPr>
          <w:rFonts w:ascii="Times New Roman" w:eastAsia="Times New Roman" w:hAnsi="Times New Roman" w:cs="Times New Roman"/>
          <w:b/>
          <w:bCs/>
          <w:color w:val="000000"/>
          <w:sz w:val="27"/>
          <w:szCs w:val="27"/>
          <w:bdr w:val="none" w:sz="0" w:space="0" w:color="auto" w:frame="1"/>
        </w:rPr>
        <w:t xml:space="preserve"> ГОДА И ОЖИДАЕМЫЕ ИТОГИ СОЦИАЛЬНО – ЭКОНОМИЧЕСКОГО РАЗВИТИЯ </w:t>
      </w:r>
      <w:r w:rsidR="009C085C">
        <w:rPr>
          <w:rFonts w:ascii="Times New Roman" w:eastAsia="Times New Roman" w:hAnsi="Times New Roman" w:cs="Times New Roman"/>
          <w:b/>
          <w:bCs/>
          <w:color w:val="000000"/>
          <w:sz w:val="27"/>
          <w:szCs w:val="27"/>
          <w:bdr w:val="none" w:sz="0" w:space="0" w:color="auto" w:frame="1"/>
        </w:rPr>
        <w:t xml:space="preserve">ГАДАЛЕЙСКОГО </w:t>
      </w:r>
      <w:r w:rsidR="009A17C8">
        <w:rPr>
          <w:rFonts w:ascii="Times New Roman" w:eastAsia="Times New Roman" w:hAnsi="Times New Roman" w:cs="Times New Roman"/>
          <w:b/>
          <w:bCs/>
          <w:color w:val="000000"/>
          <w:sz w:val="27"/>
          <w:szCs w:val="27"/>
          <w:bdr w:val="none" w:sz="0" w:space="0" w:color="auto" w:frame="1"/>
        </w:rPr>
        <w:t>СЕЛЬСКОГО ПОСЕЛЕНИЯ</w:t>
      </w:r>
      <w:r w:rsidR="00DA6965">
        <w:rPr>
          <w:rFonts w:ascii="Times New Roman" w:eastAsia="Times New Roman" w:hAnsi="Times New Roman" w:cs="Times New Roman"/>
          <w:b/>
          <w:bCs/>
          <w:color w:val="000000"/>
          <w:sz w:val="27"/>
          <w:szCs w:val="27"/>
          <w:bdr w:val="none" w:sz="0" w:space="0" w:color="auto" w:frame="1"/>
        </w:rPr>
        <w:t xml:space="preserve"> ЗА 2021 ГОД</w:t>
      </w:r>
    </w:p>
    <w:p w:rsidR="00772EB5" w:rsidRDefault="00772EB5" w:rsidP="004A146F">
      <w:pPr>
        <w:spacing w:after="0" w:line="240" w:lineRule="auto"/>
        <w:jc w:val="both"/>
        <w:rPr>
          <w:rFonts w:ascii="Times New Roman" w:eastAsia="Times New Roman" w:hAnsi="Times New Roman" w:cs="Times New Roman"/>
          <w:color w:val="000000"/>
          <w:sz w:val="27"/>
          <w:szCs w:val="27"/>
          <w:bdr w:val="none" w:sz="0" w:space="0" w:color="auto" w:frame="1"/>
        </w:rPr>
      </w:pPr>
    </w:p>
    <w:p w:rsidR="00323E05" w:rsidRDefault="00AC3BF5" w:rsidP="00AC3BF5">
      <w:pPr>
        <w:tabs>
          <w:tab w:val="left" w:pos="0"/>
        </w:tabs>
        <w:autoSpaceDE w:val="0"/>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 xml:space="preserve">   </w:t>
      </w:r>
      <w:r w:rsidR="00772EB5" w:rsidRPr="00FA1AAE">
        <w:rPr>
          <w:rFonts w:ascii="Times New Roman" w:hAnsi="Times New Roman" w:cs="Times New Roman"/>
          <w:sz w:val="28"/>
          <w:szCs w:val="28"/>
        </w:rPr>
        <w:t xml:space="preserve"> </w:t>
      </w:r>
      <w:r w:rsidR="00323E05">
        <w:rPr>
          <w:rFonts w:ascii="Times New Roman" w:hAnsi="Times New Roman" w:cs="Times New Roman"/>
          <w:sz w:val="28"/>
          <w:szCs w:val="28"/>
        </w:rPr>
        <w:t xml:space="preserve">За основу при разработке отчета о </w:t>
      </w:r>
      <w:r w:rsidR="009A17C8">
        <w:rPr>
          <w:rFonts w:ascii="Times New Roman" w:hAnsi="Times New Roman" w:cs="Times New Roman"/>
          <w:sz w:val="28"/>
          <w:szCs w:val="28"/>
        </w:rPr>
        <w:t xml:space="preserve">предварительных итогах социально-экономического развития </w:t>
      </w:r>
      <w:r w:rsidR="009C085C">
        <w:rPr>
          <w:rFonts w:ascii="Times New Roman" w:hAnsi="Times New Roman" w:cs="Times New Roman"/>
          <w:sz w:val="28"/>
          <w:szCs w:val="28"/>
        </w:rPr>
        <w:t>Гадалейского</w:t>
      </w:r>
      <w:r w:rsidR="009A17C8">
        <w:rPr>
          <w:rFonts w:ascii="Times New Roman" w:hAnsi="Times New Roman" w:cs="Times New Roman"/>
          <w:sz w:val="28"/>
          <w:szCs w:val="28"/>
        </w:rPr>
        <w:t xml:space="preserve"> сельского </w:t>
      </w:r>
      <w:r w:rsidR="00BF42BB">
        <w:rPr>
          <w:rFonts w:ascii="Times New Roman" w:hAnsi="Times New Roman" w:cs="Times New Roman"/>
          <w:sz w:val="28"/>
          <w:szCs w:val="28"/>
        </w:rPr>
        <w:t xml:space="preserve">поселения </w:t>
      </w:r>
      <w:r w:rsidR="0056374C">
        <w:rPr>
          <w:rFonts w:ascii="Times New Roman" w:hAnsi="Times New Roman" w:cs="Times New Roman"/>
          <w:sz w:val="28"/>
          <w:szCs w:val="28"/>
        </w:rPr>
        <w:t>за шесть</w:t>
      </w:r>
      <w:r w:rsidR="009A17C8">
        <w:rPr>
          <w:rFonts w:ascii="Times New Roman" w:hAnsi="Times New Roman" w:cs="Times New Roman"/>
          <w:sz w:val="28"/>
          <w:szCs w:val="28"/>
        </w:rPr>
        <w:t xml:space="preserve"> месяцев </w:t>
      </w:r>
      <w:r w:rsidR="00323E05">
        <w:rPr>
          <w:rFonts w:ascii="Times New Roman" w:hAnsi="Times New Roman" w:cs="Times New Roman"/>
          <w:sz w:val="28"/>
          <w:szCs w:val="28"/>
        </w:rPr>
        <w:t>20</w:t>
      </w:r>
      <w:r w:rsidR="00FA758D">
        <w:rPr>
          <w:rFonts w:ascii="Times New Roman" w:hAnsi="Times New Roman" w:cs="Times New Roman"/>
          <w:sz w:val="28"/>
          <w:szCs w:val="28"/>
        </w:rPr>
        <w:t>21</w:t>
      </w:r>
      <w:r w:rsidR="00323E05">
        <w:rPr>
          <w:rFonts w:ascii="Times New Roman" w:hAnsi="Times New Roman" w:cs="Times New Roman"/>
          <w:sz w:val="28"/>
          <w:szCs w:val="28"/>
        </w:rPr>
        <w:t xml:space="preserve"> год</w:t>
      </w:r>
      <w:r w:rsidR="009A17C8">
        <w:rPr>
          <w:rFonts w:ascii="Times New Roman" w:hAnsi="Times New Roman" w:cs="Times New Roman"/>
          <w:sz w:val="28"/>
          <w:szCs w:val="28"/>
        </w:rPr>
        <w:t>а</w:t>
      </w:r>
      <w:r w:rsidR="00323E05">
        <w:rPr>
          <w:rFonts w:ascii="Times New Roman" w:hAnsi="Times New Roman" w:cs="Times New Roman"/>
          <w:sz w:val="28"/>
          <w:szCs w:val="28"/>
        </w:rPr>
        <w:t xml:space="preserve"> взяты статистические данные, отчеты за истекший период и данные об исполнении бюджета </w:t>
      </w:r>
      <w:r w:rsidR="009C085C">
        <w:rPr>
          <w:rFonts w:ascii="Times New Roman" w:hAnsi="Times New Roman" w:cs="Times New Roman"/>
          <w:sz w:val="28"/>
          <w:szCs w:val="28"/>
        </w:rPr>
        <w:t>Гадалейского</w:t>
      </w:r>
      <w:r w:rsidR="00323E05">
        <w:rPr>
          <w:rFonts w:ascii="Times New Roman" w:hAnsi="Times New Roman" w:cs="Times New Roman"/>
          <w:sz w:val="28"/>
          <w:szCs w:val="28"/>
        </w:rPr>
        <w:t xml:space="preserve">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r w:rsidR="00772EB5" w:rsidRPr="00FA1AAE">
        <w:rPr>
          <w:rFonts w:ascii="Times New Roman" w:hAnsi="Times New Roman" w:cs="Times New Roman"/>
          <w:sz w:val="28"/>
          <w:szCs w:val="28"/>
        </w:rPr>
        <w:t xml:space="preserve"> </w:t>
      </w:r>
    </w:p>
    <w:p w:rsidR="007A32F8" w:rsidRPr="00D1135F" w:rsidRDefault="00323E05" w:rsidP="00D1135F">
      <w:pPr>
        <w:pStyle w:val="a6"/>
        <w:spacing w:line="276" w:lineRule="auto"/>
        <w:ind w:firstLine="567"/>
        <w:jc w:val="both"/>
        <w:rPr>
          <w:rFonts w:ascii="Times New Roman" w:eastAsia="Times New Roman" w:hAnsi="Times New Roman" w:cs="Times New Roman"/>
          <w:sz w:val="28"/>
          <w:szCs w:val="28"/>
        </w:rPr>
      </w:pPr>
      <w:r w:rsidRPr="00D1135F">
        <w:rPr>
          <w:rFonts w:ascii="Times New Roman" w:hAnsi="Times New Roman" w:cs="Times New Roman"/>
          <w:sz w:val="28"/>
          <w:szCs w:val="28"/>
        </w:rPr>
        <w:t>Основной целью социально-экономического</w:t>
      </w:r>
      <w:r w:rsidR="00C71E4A" w:rsidRPr="00D1135F">
        <w:rPr>
          <w:rFonts w:ascii="Times New Roman" w:hAnsi="Times New Roman" w:cs="Times New Roman"/>
          <w:sz w:val="28"/>
          <w:szCs w:val="28"/>
        </w:rPr>
        <w:t xml:space="preserve"> развития сельского поселения</w:t>
      </w:r>
      <w:r w:rsidR="00D1135F" w:rsidRPr="00D1135F">
        <w:rPr>
          <w:rFonts w:ascii="Times New Roman" w:hAnsi="Times New Roman" w:cs="Times New Roman"/>
          <w:sz w:val="28"/>
          <w:szCs w:val="28"/>
        </w:rPr>
        <w:t xml:space="preserve"> на 2021год </w:t>
      </w:r>
      <w:r w:rsidR="00C71E4A" w:rsidRPr="00D1135F">
        <w:rPr>
          <w:rFonts w:ascii="Times New Roman" w:hAnsi="Times New Roman" w:cs="Times New Roman"/>
          <w:sz w:val="28"/>
          <w:szCs w:val="28"/>
        </w:rPr>
        <w:t xml:space="preserve"> является </w:t>
      </w:r>
      <w:r w:rsidR="00D1135F" w:rsidRPr="00D1135F">
        <w:rPr>
          <w:rFonts w:ascii="Times New Roman" w:hAnsi="Times New Roman" w:cs="Times New Roman"/>
          <w:sz w:val="28"/>
          <w:szCs w:val="28"/>
        </w:rPr>
        <w:t xml:space="preserve">определение основных направлений деятельности органов местного самоуправления, организаций, учреждений, КФХ, индивидуальных предпринимателей, способствующих обеспечению устойчивого функционирования экономики, повышению экономической активности, </w:t>
      </w:r>
      <w:r w:rsidR="00D1135F" w:rsidRPr="00D1135F">
        <w:rPr>
          <w:rFonts w:ascii="Times New Roman" w:eastAsia="Times New Roman" w:hAnsi="Times New Roman" w:cs="Times New Roman"/>
          <w:sz w:val="28"/>
          <w:szCs w:val="28"/>
        </w:rPr>
        <w:t>улучшение качества жизни населения</w:t>
      </w:r>
      <w:r w:rsidR="00D1135F" w:rsidRPr="00D1135F">
        <w:rPr>
          <w:rFonts w:ascii="Times New Roman" w:hAnsi="Times New Roman" w:cs="Times New Roman"/>
          <w:sz w:val="28"/>
          <w:szCs w:val="28"/>
        </w:rPr>
        <w:t xml:space="preserve"> и дальнейшего социально-экономического развития Гадалейского муниципального образования</w:t>
      </w:r>
      <w:r w:rsidR="007A32F8" w:rsidRPr="00D1135F">
        <w:rPr>
          <w:rFonts w:ascii="Times New Roman" w:eastAsia="Times New Roman" w:hAnsi="Times New Roman" w:cs="Times New Roman"/>
          <w:sz w:val="28"/>
          <w:szCs w:val="28"/>
        </w:rPr>
        <w:t xml:space="preserve"> </w:t>
      </w:r>
    </w:p>
    <w:p w:rsidR="0054123A" w:rsidRDefault="0054123A" w:rsidP="00893A31">
      <w:pPr>
        <w:pStyle w:val="a6"/>
        <w:spacing w:line="276" w:lineRule="auto"/>
        <w:ind w:firstLine="708"/>
        <w:jc w:val="both"/>
        <w:rPr>
          <w:rFonts w:ascii="Times New Roman CYR" w:hAnsi="Times New Roman CYR" w:cs="Times New Roman CYR"/>
          <w:sz w:val="28"/>
          <w:szCs w:val="28"/>
        </w:rPr>
      </w:pPr>
      <w:r w:rsidRPr="00476B64">
        <w:rPr>
          <w:rFonts w:ascii="Times New Roman CYR" w:hAnsi="Times New Roman CYR" w:cs="Times New Roman CYR"/>
          <w:sz w:val="28"/>
          <w:szCs w:val="28"/>
        </w:rPr>
        <w:t xml:space="preserve">В целом по отчету </w:t>
      </w:r>
      <w:r w:rsidR="009A17C8">
        <w:rPr>
          <w:rFonts w:ascii="Times New Roman CYR" w:hAnsi="Times New Roman CYR" w:cs="Times New Roman CYR"/>
          <w:sz w:val="28"/>
          <w:szCs w:val="28"/>
        </w:rPr>
        <w:t xml:space="preserve">о </w:t>
      </w:r>
      <w:r w:rsidR="009A17C8">
        <w:rPr>
          <w:rFonts w:ascii="Times New Roman" w:hAnsi="Times New Roman" w:cs="Times New Roman"/>
          <w:sz w:val="28"/>
          <w:szCs w:val="28"/>
        </w:rPr>
        <w:t xml:space="preserve">предварительных итогах социально-экономического развития </w:t>
      </w:r>
      <w:r w:rsidR="009C085C">
        <w:rPr>
          <w:rFonts w:ascii="Times New Roman" w:hAnsi="Times New Roman" w:cs="Times New Roman"/>
          <w:sz w:val="28"/>
          <w:szCs w:val="28"/>
        </w:rPr>
        <w:t>Гадалейского</w:t>
      </w:r>
      <w:r w:rsidR="009A17C8">
        <w:rPr>
          <w:rFonts w:ascii="Times New Roman" w:hAnsi="Times New Roman" w:cs="Times New Roman"/>
          <w:sz w:val="28"/>
          <w:szCs w:val="28"/>
        </w:rPr>
        <w:t xml:space="preserve"> сельского </w:t>
      </w:r>
      <w:r w:rsidR="00BF42BB">
        <w:rPr>
          <w:rFonts w:ascii="Times New Roman" w:hAnsi="Times New Roman" w:cs="Times New Roman"/>
          <w:sz w:val="28"/>
          <w:szCs w:val="28"/>
        </w:rPr>
        <w:t xml:space="preserve">поселения </w:t>
      </w:r>
      <w:r w:rsidR="002B42A2">
        <w:rPr>
          <w:rFonts w:ascii="Times New Roman" w:hAnsi="Times New Roman" w:cs="Times New Roman"/>
          <w:sz w:val="28"/>
          <w:szCs w:val="28"/>
        </w:rPr>
        <w:t xml:space="preserve">за </w:t>
      </w:r>
      <w:r w:rsidR="009C085C">
        <w:rPr>
          <w:rFonts w:ascii="Times New Roman" w:eastAsia="Times New Roman" w:hAnsi="Times New Roman" w:cs="Times New Roman"/>
          <w:b/>
          <w:bCs/>
          <w:color w:val="000000"/>
          <w:sz w:val="27"/>
          <w:szCs w:val="27"/>
          <w:bdr w:val="none" w:sz="0" w:space="0" w:color="auto" w:frame="1"/>
          <w:lang w:val="en-US"/>
        </w:rPr>
        <w:t>I</w:t>
      </w:r>
      <w:r w:rsidR="00EB028A">
        <w:rPr>
          <w:rFonts w:ascii="Times New Roman" w:eastAsia="Times New Roman" w:hAnsi="Times New Roman" w:cs="Times New Roman"/>
          <w:b/>
          <w:bCs/>
          <w:color w:val="000000"/>
          <w:sz w:val="27"/>
          <w:szCs w:val="27"/>
          <w:bdr w:val="none" w:sz="0" w:space="0" w:color="auto" w:frame="1"/>
        </w:rPr>
        <w:t xml:space="preserve"> полугоди</w:t>
      </w:r>
      <w:r w:rsidR="002B42A2">
        <w:rPr>
          <w:rFonts w:ascii="Times New Roman" w:eastAsia="Times New Roman" w:hAnsi="Times New Roman" w:cs="Times New Roman"/>
          <w:b/>
          <w:bCs/>
          <w:color w:val="000000"/>
          <w:sz w:val="27"/>
          <w:szCs w:val="27"/>
          <w:bdr w:val="none" w:sz="0" w:space="0" w:color="auto" w:frame="1"/>
        </w:rPr>
        <w:t>е</w:t>
      </w:r>
      <w:r w:rsidR="00EB028A">
        <w:rPr>
          <w:rFonts w:ascii="Times New Roman" w:eastAsia="Times New Roman" w:hAnsi="Times New Roman" w:cs="Times New Roman"/>
          <w:b/>
          <w:bCs/>
          <w:color w:val="000000"/>
          <w:sz w:val="27"/>
          <w:szCs w:val="27"/>
          <w:bdr w:val="none" w:sz="0" w:space="0" w:color="auto" w:frame="1"/>
        </w:rPr>
        <w:t xml:space="preserve">  20</w:t>
      </w:r>
      <w:r w:rsidR="00FA758D">
        <w:rPr>
          <w:rFonts w:ascii="Times New Roman" w:eastAsia="Times New Roman" w:hAnsi="Times New Roman" w:cs="Times New Roman"/>
          <w:b/>
          <w:bCs/>
          <w:color w:val="000000"/>
          <w:sz w:val="27"/>
          <w:szCs w:val="27"/>
          <w:bdr w:val="none" w:sz="0" w:space="0" w:color="auto" w:frame="1"/>
        </w:rPr>
        <w:t>21</w:t>
      </w:r>
      <w:r w:rsidR="009C085C">
        <w:rPr>
          <w:rFonts w:ascii="Times New Roman" w:eastAsia="Times New Roman" w:hAnsi="Times New Roman" w:cs="Times New Roman"/>
          <w:b/>
          <w:bCs/>
          <w:color w:val="000000"/>
          <w:sz w:val="27"/>
          <w:szCs w:val="27"/>
          <w:bdr w:val="none" w:sz="0" w:space="0" w:color="auto" w:frame="1"/>
        </w:rPr>
        <w:t xml:space="preserve"> года</w:t>
      </w:r>
      <w:r w:rsidR="009C085C">
        <w:rPr>
          <w:rFonts w:ascii="Times New Roman CYR" w:hAnsi="Times New Roman CYR" w:cs="Times New Roman CYR"/>
          <w:sz w:val="28"/>
          <w:szCs w:val="28"/>
        </w:rPr>
        <w:t xml:space="preserve"> </w:t>
      </w:r>
      <w:r w:rsidRPr="00476B64">
        <w:rPr>
          <w:rFonts w:ascii="Times New Roman CYR" w:hAnsi="Times New Roman CYR" w:cs="Times New Roman CYR"/>
          <w:sz w:val="28"/>
          <w:szCs w:val="28"/>
        </w:rPr>
        <w:t xml:space="preserve">характерна тенденция изменения показателей, по сравнению </w:t>
      </w:r>
      <w:r w:rsidR="00FA758D">
        <w:rPr>
          <w:rFonts w:ascii="Times New Roman CYR" w:hAnsi="Times New Roman CYR" w:cs="Times New Roman CYR"/>
          <w:b/>
          <w:sz w:val="28"/>
          <w:szCs w:val="28"/>
        </w:rPr>
        <w:t>с 2020</w:t>
      </w:r>
      <w:r w:rsidRPr="00CF2148">
        <w:rPr>
          <w:rFonts w:ascii="Times New Roman CYR" w:hAnsi="Times New Roman CYR" w:cs="Times New Roman CYR"/>
          <w:b/>
          <w:sz w:val="28"/>
          <w:szCs w:val="28"/>
        </w:rPr>
        <w:t xml:space="preserve"> годом</w:t>
      </w:r>
      <w:r w:rsidRPr="00476B64">
        <w:rPr>
          <w:rFonts w:ascii="Times New Roman CYR" w:hAnsi="Times New Roman CYR" w:cs="Times New Roman CYR"/>
          <w:sz w:val="28"/>
          <w:szCs w:val="28"/>
        </w:rPr>
        <w:t>, обеспечивающая устойчивый экономический рост для дальнейшего развития поселения.</w:t>
      </w:r>
    </w:p>
    <w:p w:rsidR="0054028B" w:rsidRDefault="0054028B" w:rsidP="0054028B">
      <w:pPr>
        <w:jc w:val="center"/>
        <w:rPr>
          <w:rFonts w:ascii="Times New Roman" w:hAnsi="Times New Roman" w:cs="Times New Roman"/>
          <w:b/>
          <w:sz w:val="26"/>
          <w:szCs w:val="26"/>
        </w:rPr>
      </w:pPr>
      <w:r w:rsidRPr="0054028B">
        <w:rPr>
          <w:rFonts w:ascii="Times New Roman" w:hAnsi="Times New Roman" w:cs="Times New Roman"/>
          <w:b/>
          <w:sz w:val="26"/>
          <w:szCs w:val="26"/>
        </w:rPr>
        <w:t>ТЕРРИТОРИЯ МУНИЦИПАЛЬНОГО ОБРАЗОВАНИЯ</w:t>
      </w:r>
    </w:p>
    <w:p w:rsidR="00FD68A5" w:rsidRPr="00FD68A5" w:rsidRDefault="00FD68A5" w:rsidP="00FD68A5">
      <w:pPr>
        <w:autoSpaceDE w:val="0"/>
        <w:autoSpaceDN w:val="0"/>
        <w:adjustRightInd w:val="0"/>
        <w:ind w:firstLine="708"/>
        <w:jc w:val="both"/>
        <w:rPr>
          <w:rFonts w:ascii="Times New Roman" w:hAnsi="Times New Roman" w:cs="Times New Roman"/>
          <w:color w:val="000000"/>
          <w:sz w:val="28"/>
          <w:szCs w:val="28"/>
        </w:rPr>
      </w:pPr>
      <w:r w:rsidRPr="00FD68A5">
        <w:rPr>
          <w:rFonts w:ascii="Times New Roman" w:hAnsi="Times New Roman" w:cs="Times New Roman"/>
          <w:color w:val="000000"/>
          <w:sz w:val="28"/>
          <w:szCs w:val="28"/>
        </w:rPr>
        <w:t>Гадалейское муниципальное образование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Гадалейское муниципальное образование наделено статусом сельского поселения Законом Иркутской области «О статусе и границах муниципальных образований Тулунского района Иркутской области» № 98-оз от 16 декабря 2004 г.</w:t>
      </w:r>
    </w:p>
    <w:p w:rsidR="00FD68A5" w:rsidRPr="00FD68A5" w:rsidRDefault="00FD68A5" w:rsidP="00FD68A5">
      <w:pPr>
        <w:autoSpaceDE w:val="0"/>
        <w:autoSpaceDN w:val="0"/>
        <w:adjustRightInd w:val="0"/>
        <w:ind w:firstLine="708"/>
        <w:jc w:val="both"/>
        <w:rPr>
          <w:rFonts w:ascii="Times New Roman" w:hAnsi="Times New Roman" w:cs="Times New Roman"/>
          <w:color w:val="000000"/>
          <w:sz w:val="28"/>
          <w:szCs w:val="28"/>
        </w:rPr>
      </w:pPr>
      <w:r w:rsidRPr="00FD68A5">
        <w:rPr>
          <w:rFonts w:ascii="Times New Roman" w:hAnsi="Times New Roman" w:cs="Times New Roman"/>
          <w:color w:val="000000"/>
          <w:sz w:val="28"/>
          <w:szCs w:val="28"/>
        </w:rPr>
        <w:t xml:space="preserve">Гадалейское сельское поселение расположено на востоке Тулунского района Иркутской области. На севере муниципальное образование граничит с муниципальным образованием «г. Тулун» и Азейским сельским поселением, на северо-востоке с Шерагульским сельским поселением, на востоке и юго-востоке с Куйтунским районом, на юге и юго-западе с Евдокимовским  сельским поселением Тулунского района, на западе с Перфиловским сельским поселением.  </w:t>
      </w:r>
    </w:p>
    <w:p w:rsidR="00FD68A5" w:rsidRPr="00FD68A5" w:rsidRDefault="00FD68A5" w:rsidP="00FD68A5">
      <w:pPr>
        <w:autoSpaceDE w:val="0"/>
        <w:autoSpaceDN w:val="0"/>
        <w:adjustRightInd w:val="0"/>
        <w:spacing w:after="0" w:line="240" w:lineRule="auto"/>
        <w:ind w:firstLine="300"/>
        <w:jc w:val="both"/>
        <w:rPr>
          <w:rFonts w:ascii="Times New Roman" w:hAnsi="Times New Roman" w:cs="Times New Roman"/>
          <w:color w:val="000000"/>
          <w:sz w:val="28"/>
          <w:szCs w:val="28"/>
        </w:rPr>
      </w:pPr>
      <w:r w:rsidRPr="00FD68A5">
        <w:rPr>
          <w:rFonts w:ascii="Times New Roman" w:hAnsi="Times New Roman" w:cs="Times New Roman"/>
          <w:color w:val="000000"/>
          <w:sz w:val="28"/>
          <w:szCs w:val="28"/>
        </w:rPr>
        <w:lastRenderedPageBreak/>
        <w:t xml:space="preserve">В состав территории Гадалейского муниципального образования входят земли следующих населенных пунктов: </w:t>
      </w:r>
    </w:p>
    <w:p w:rsidR="00FD68A5" w:rsidRPr="00FD68A5" w:rsidRDefault="00FD68A5" w:rsidP="00FD68A5">
      <w:pPr>
        <w:autoSpaceDE w:val="0"/>
        <w:autoSpaceDN w:val="0"/>
        <w:adjustRightInd w:val="0"/>
        <w:spacing w:after="0" w:line="240" w:lineRule="auto"/>
        <w:ind w:firstLine="300"/>
        <w:jc w:val="both"/>
        <w:rPr>
          <w:rFonts w:ascii="Times New Roman" w:hAnsi="Times New Roman" w:cs="Times New Roman"/>
          <w:color w:val="000000"/>
          <w:sz w:val="28"/>
          <w:szCs w:val="28"/>
        </w:rPr>
      </w:pPr>
      <w:r w:rsidRPr="00FD68A5">
        <w:rPr>
          <w:rFonts w:ascii="Times New Roman" w:hAnsi="Times New Roman" w:cs="Times New Roman"/>
          <w:color w:val="000000"/>
          <w:sz w:val="28"/>
          <w:szCs w:val="28"/>
        </w:rPr>
        <w:t xml:space="preserve">- село Гадалей (административный центр), </w:t>
      </w:r>
    </w:p>
    <w:p w:rsidR="00FD68A5" w:rsidRPr="00FD68A5" w:rsidRDefault="00FD68A5" w:rsidP="00FD68A5">
      <w:pPr>
        <w:autoSpaceDE w:val="0"/>
        <w:autoSpaceDN w:val="0"/>
        <w:adjustRightInd w:val="0"/>
        <w:spacing w:after="0" w:line="240" w:lineRule="auto"/>
        <w:ind w:firstLine="300"/>
        <w:jc w:val="both"/>
        <w:rPr>
          <w:rFonts w:ascii="Times New Roman" w:hAnsi="Times New Roman" w:cs="Times New Roman"/>
          <w:color w:val="000000"/>
          <w:sz w:val="28"/>
          <w:szCs w:val="28"/>
        </w:rPr>
      </w:pPr>
      <w:r w:rsidRPr="00FD68A5">
        <w:rPr>
          <w:rFonts w:ascii="Times New Roman" w:hAnsi="Times New Roman" w:cs="Times New Roman"/>
          <w:color w:val="000000"/>
          <w:sz w:val="28"/>
          <w:szCs w:val="28"/>
        </w:rPr>
        <w:t xml:space="preserve">- деревня Азей, </w:t>
      </w:r>
    </w:p>
    <w:p w:rsidR="00FD68A5" w:rsidRPr="00FD68A5" w:rsidRDefault="00FD68A5" w:rsidP="00FD68A5">
      <w:pPr>
        <w:autoSpaceDE w:val="0"/>
        <w:autoSpaceDN w:val="0"/>
        <w:adjustRightInd w:val="0"/>
        <w:spacing w:after="0" w:line="240" w:lineRule="auto"/>
        <w:ind w:firstLine="300"/>
        <w:jc w:val="both"/>
        <w:rPr>
          <w:rFonts w:ascii="Times New Roman" w:hAnsi="Times New Roman" w:cs="Times New Roman"/>
          <w:color w:val="000000"/>
          <w:sz w:val="28"/>
          <w:szCs w:val="28"/>
        </w:rPr>
      </w:pPr>
      <w:r w:rsidRPr="00FD68A5">
        <w:rPr>
          <w:rFonts w:ascii="Times New Roman" w:hAnsi="Times New Roman" w:cs="Times New Roman"/>
          <w:color w:val="000000"/>
          <w:sz w:val="28"/>
          <w:szCs w:val="28"/>
        </w:rPr>
        <w:t xml:space="preserve">-деревня Уталай, </w:t>
      </w:r>
    </w:p>
    <w:p w:rsidR="00FD68A5" w:rsidRPr="00FD68A5" w:rsidRDefault="00FD68A5" w:rsidP="00FD68A5">
      <w:pPr>
        <w:autoSpaceDE w:val="0"/>
        <w:autoSpaceDN w:val="0"/>
        <w:adjustRightInd w:val="0"/>
        <w:spacing w:after="0" w:line="240" w:lineRule="auto"/>
        <w:ind w:firstLine="300"/>
        <w:jc w:val="both"/>
        <w:rPr>
          <w:rFonts w:ascii="Times New Roman" w:hAnsi="Times New Roman" w:cs="Times New Roman"/>
          <w:color w:val="000000"/>
          <w:sz w:val="28"/>
          <w:szCs w:val="28"/>
        </w:rPr>
      </w:pPr>
      <w:r w:rsidRPr="00FD68A5">
        <w:rPr>
          <w:rFonts w:ascii="Times New Roman" w:hAnsi="Times New Roman" w:cs="Times New Roman"/>
          <w:color w:val="000000"/>
          <w:sz w:val="28"/>
          <w:szCs w:val="28"/>
        </w:rPr>
        <w:t>-деревня Харгажин.</w:t>
      </w:r>
    </w:p>
    <w:p w:rsidR="00FD68A5" w:rsidRPr="00FD68A5" w:rsidRDefault="00FD68A5" w:rsidP="00FD68A5">
      <w:pPr>
        <w:autoSpaceDE w:val="0"/>
        <w:autoSpaceDN w:val="0"/>
        <w:adjustRightInd w:val="0"/>
        <w:spacing w:after="0" w:line="240" w:lineRule="auto"/>
        <w:ind w:firstLine="300"/>
        <w:jc w:val="both"/>
        <w:rPr>
          <w:rFonts w:ascii="Times New Roman" w:hAnsi="Times New Roman" w:cs="Times New Roman"/>
          <w:color w:val="000000"/>
          <w:sz w:val="28"/>
          <w:szCs w:val="28"/>
        </w:rPr>
      </w:pPr>
      <w:r w:rsidRPr="00FD68A5">
        <w:rPr>
          <w:rFonts w:ascii="Times New Roman" w:hAnsi="Times New Roman" w:cs="Times New Roman"/>
          <w:color w:val="000000"/>
          <w:sz w:val="28"/>
          <w:szCs w:val="28"/>
        </w:rPr>
        <w:t xml:space="preserve">Территория в границах сельского поселения – </w:t>
      </w:r>
      <w:r w:rsidRPr="00FD68A5">
        <w:rPr>
          <w:rFonts w:ascii="Times New Roman" w:hAnsi="Times New Roman" w:cs="Times New Roman"/>
          <w:b/>
          <w:color w:val="000000"/>
          <w:sz w:val="28"/>
          <w:szCs w:val="28"/>
        </w:rPr>
        <w:t>35490 га</w:t>
      </w:r>
      <w:r w:rsidRPr="00FD68A5">
        <w:rPr>
          <w:rFonts w:ascii="Times New Roman" w:hAnsi="Times New Roman" w:cs="Times New Roman"/>
          <w:color w:val="000000"/>
          <w:sz w:val="28"/>
          <w:szCs w:val="28"/>
        </w:rPr>
        <w:t xml:space="preserve">, что составляет </w:t>
      </w:r>
      <w:r w:rsidRPr="00FD68A5">
        <w:rPr>
          <w:rFonts w:ascii="Times New Roman" w:hAnsi="Times New Roman" w:cs="Times New Roman"/>
          <w:b/>
          <w:color w:val="000000"/>
          <w:sz w:val="28"/>
          <w:szCs w:val="28"/>
        </w:rPr>
        <w:t>2,56 %</w:t>
      </w:r>
      <w:r w:rsidRPr="00FD68A5">
        <w:rPr>
          <w:rFonts w:ascii="Times New Roman" w:hAnsi="Times New Roman" w:cs="Times New Roman"/>
          <w:color w:val="000000"/>
          <w:sz w:val="28"/>
          <w:szCs w:val="28"/>
        </w:rPr>
        <w:t xml:space="preserve"> территории Тулунского района.</w:t>
      </w:r>
    </w:p>
    <w:p w:rsidR="00EA1EE4" w:rsidRPr="00476B64" w:rsidRDefault="00EA1EE4" w:rsidP="007A32F8">
      <w:pPr>
        <w:pStyle w:val="a6"/>
        <w:ind w:firstLine="708"/>
        <w:jc w:val="both"/>
        <w:rPr>
          <w:rFonts w:ascii="Times New Roman CYR" w:hAnsi="Times New Roman CYR" w:cs="Times New Roman CYR"/>
          <w:sz w:val="28"/>
          <w:szCs w:val="28"/>
        </w:rPr>
      </w:pPr>
    </w:p>
    <w:p w:rsidR="0054123A" w:rsidRPr="00476B64" w:rsidRDefault="00BF405D" w:rsidP="0054123A">
      <w:pPr>
        <w:autoSpaceDE w:val="0"/>
        <w:autoSpaceDN w:val="0"/>
        <w:adjustRightInd w:val="0"/>
        <w:spacing w:after="252" w:line="240" w:lineRule="auto"/>
        <w:ind w:left="20"/>
        <w:jc w:val="center"/>
        <w:rPr>
          <w:rFonts w:ascii="Times New Roman CYR" w:hAnsi="Times New Roman CYR" w:cs="Times New Roman CYR"/>
          <w:b/>
          <w:bCs/>
          <w:sz w:val="28"/>
          <w:szCs w:val="28"/>
        </w:rPr>
      </w:pPr>
      <w:r w:rsidRPr="00476B64">
        <w:rPr>
          <w:rFonts w:ascii="Times New Roman CYR" w:hAnsi="Times New Roman CYR" w:cs="Times New Roman CYR"/>
          <w:b/>
          <w:bCs/>
          <w:sz w:val="28"/>
          <w:szCs w:val="28"/>
        </w:rPr>
        <w:t>ДЕМОГРАФИЧЕСКИЕ ПОКАЗАТЕЛИ</w:t>
      </w:r>
    </w:p>
    <w:p w:rsidR="0054123A" w:rsidRPr="00476B64" w:rsidRDefault="0054123A" w:rsidP="0054123A">
      <w:pPr>
        <w:tabs>
          <w:tab w:val="left" w:leader="underscore" w:pos="6697"/>
        </w:tabs>
        <w:autoSpaceDE w:val="0"/>
        <w:autoSpaceDN w:val="0"/>
        <w:adjustRightInd w:val="0"/>
        <w:spacing w:after="0"/>
        <w:ind w:firstLine="620"/>
        <w:jc w:val="both"/>
        <w:rPr>
          <w:rFonts w:ascii="Times New Roman CYR" w:hAnsi="Times New Roman CYR" w:cs="Times New Roman CYR"/>
          <w:sz w:val="28"/>
          <w:szCs w:val="28"/>
        </w:rPr>
      </w:pPr>
      <w:r w:rsidRPr="00476B64">
        <w:rPr>
          <w:rFonts w:ascii="Times New Roman CYR" w:hAnsi="Times New Roman CYR" w:cs="Times New Roman CYR"/>
          <w:sz w:val="28"/>
          <w:szCs w:val="28"/>
        </w:rPr>
        <w:t xml:space="preserve">Социально-экономическое развитие </w:t>
      </w:r>
      <w:r w:rsidR="0063586E">
        <w:rPr>
          <w:rFonts w:ascii="Times New Roman" w:hAnsi="Times New Roman" w:cs="Times New Roman"/>
          <w:sz w:val="28"/>
          <w:szCs w:val="28"/>
        </w:rPr>
        <w:t>Гадалейского</w:t>
      </w:r>
      <w:r w:rsidRPr="00476B64">
        <w:rPr>
          <w:rFonts w:ascii="Times New Roman CYR" w:hAnsi="Times New Roman CYR" w:cs="Times New Roman CYR"/>
          <w:sz w:val="28"/>
          <w:szCs w:val="28"/>
        </w:rPr>
        <w:t xml:space="preserve"> сельского поселения</w:t>
      </w:r>
    </w:p>
    <w:p w:rsidR="00892322" w:rsidRPr="00892322" w:rsidRDefault="0054123A" w:rsidP="00892322">
      <w:pPr>
        <w:widowControl w:val="0"/>
        <w:suppressLineNumbers/>
        <w:suppressAutoHyphens/>
        <w:jc w:val="both"/>
        <w:rPr>
          <w:rFonts w:ascii="Times New Roman" w:eastAsia="Microsoft Sans Serif" w:hAnsi="Times New Roman" w:cs="Times New Roman"/>
          <w:color w:val="000000"/>
          <w:sz w:val="28"/>
          <w:szCs w:val="28"/>
        </w:rPr>
      </w:pPr>
      <w:r w:rsidRPr="00476B64">
        <w:rPr>
          <w:rFonts w:ascii="Times New Roman CYR" w:hAnsi="Times New Roman CYR" w:cs="Times New Roman CYR"/>
          <w:sz w:val="28"/>
          <w:szCs w:val="28"/>
        </w:rPr>
        <w:t>определяется совокупностью внешних и внутренних условий, одним из которых является демографическая ситуация.</w:t>
      </w:r>
      <w:r w:rsidR="00892322" w:rsidRPr="00892322">
        <w:rPr>
          <w:rFonts w:eastAsia="Microsoft Sans Serif"/>
          <w:color w:val="000000"/>
        </w:rPr>
        <w:t xml:space="preserve"> </w:t>
      </w:r>
      <w:r w:rsidR="00892322" w:rsidRPr="00892322">
        <w:rPr>
          <w:rFonts w:ascii="Times New Roman" w:eastAsia="Microsoft Sans Serif" w:hAnsi="Times New Roman" w:cs="Times New Roman"/>
          <w:color w:val="000000"/>
          <w:sz w:val="28"/>
          <w:szCs w:val="28"/>
        </w:rPr>
        <w:t>Демографическая ситуация в Гадалейском  муниципальном образовании характеризуется сокращением численности населения.  Основным фактором сокращения является миграция и увеличение смертности населения.  Для решения  демографической  проблемы  необходимо  реализовать  мероприятия в  области  здравоохранения, защиты  социально уязвимых  слоев  населения, поддержание  семьи, детства, молодежи, инвалидов, пожилых  людей</w:t>
      </w:r>
      <w:r w:rsidR="00892322">
        <w:rPr>
          <w:rFonts w:ascii="Times New Roman" w:eastAsia="Microsoft Sans Serif" w:hAnsi="Times New Roman" w:cs="Times New Roman"/>
          <w:color w:val="000000"/>
          <w:sz w:val="28"/>
          <w:szCs w:val="28"/>
        </w:rPr>
        <w:t>.</w:t>
      </w:r>
      <w:r w:rsidR="00892322" w:rsidRPr="00892322">
        <w:rPr>
          <w:rFonts w:ascii="Times New Roman" w:eastAsia="Microsoft Sans Serif" w:hAnsi="Times New Roman" w:cs="Times New Roman"/>
          <w:color w:val="000000"/>
          <w:sz w:val="28"/>
          <w:szCs w:val="28"/>
        </w:rPr>
        <w:t xml:space="preserve"> </w:t>
      </w:r>
    </w:p>
    <w:p w:rsidR="00542999" w:rsidRDefault="00542999" w:rsidP="00542999">
      <w:pPr>
        <w:tabs>
          <w:tab w:val="left" w:leader="underscore" w:pos="5742"/>
          <w:tab w:val="left" w:leader="underscore" w:pos="8622"/>
        </w:tabs>
        <w:autoSpaceDE w:val="0"/>
        <w:autoSpaceDN w:val="0"/>
        <w:adjustRightInd w:val="0"/>
        <w:spacing w:after="0"/>
        <w:ind w:firstLine="709"/>
        <w:jc w:val="both"/>
        <w:rPr>
          <w:rFonts w:ascii="Times New Roman CYR" w:hAnsi="Times New Roman CYR" w:cs="Times New Roman CYR"/>
          <w:color w:val="000000" w:themeColor="text1"/>
          <w:sz w:val="28"/>
          <w:szCs w:val="28"/>
        </w:rPr>
      </w:pPr>
      <w:r>
        <w:rPr>
          <w:rFonts w:ascii="Times New Roman CYR" w:hAnsi="Times New Roman CYR" w:cs="Times New Roman CYR"/>
          <w:sz w:val="28"/>
          <w:szCs w:val="28"/>
        </w:rPr>
        <w:t xml:space="preserve">Общая </w:t>
      </w:r>
      <w:r w:rsidRPr="00476B64">
        <w:rPr>
          <w:rFonts w:ascii="Times New Roman CYR" w:hAnsi="Times New Roman CYR" w:cs="Times New Roman CYR"/>
          <w:sz w:val="28"/>
          <w:szCs w:val="28"/>
        </w:rPr>
        <w:t xml:space="preserve"> численность </w:t>
      </w:r>
      <w:r>
        <w:rPr>
          <w:rFonts w:ascii="Times New Roman CYR" w:hAnsi="Times New Roman CYR" w:cs="Times New Roman CYR"/>
          <w:sz w:val="28"/>
          <w:szCs w:val="28"/>
        </w:rPr>
        <w:t xml:space="preserve">проживающего </w:t>
      </w:r>
      <w:r w:rsidRPr="00476B64">
        <w:rPr>
          <w:rFonts w:ascii="Times New Roman CYR" w:hAnsi="Times New Roman CYR" w:cs="Times New Roman CYR"/>
          <w:sz w:val="28"/>
          <w:szCs w:val="28"/>
        </w:rPr>
        <w:t>населения на 01.01.20</w:t>
      </w:r>
      <w:r>
        <w:rPr>
          <w:rFonts w:ascii="Times New Roman CYR" w:hAnsi="Times New Roman CYR" w:cs="Times New Roman CYR"/>
          <w:sz w:val="28"/>
          <w:szCs w:val="28"/>
        </w:rPr>
        <w:t xml:space="preserve">21 года составила </w:t>
      </w:r>
      <w:r w:rsidRPr="00893A31">
        <w:rPr>
          <w:rFonts w:ascii="Times New Roman CYR" w:hAnsi="Times New Roman CYR" w:cs="Times New Roman CYR"/>
          <w:b/>
          <w:color w:val="000000" w:themeColor="text1"/>
          <w:sz w:val="28"/>
          <w:szCs w:val="28"/>
        </w:rPr>
        <w:t>15</w:t>
      </w:r>
      <w:r>
        <w:rPr>
          <w:rFonts w:ascii="Times New Roman CYR" w:hAnsi="Times New Roman CYR" w:cs="Times New Roman CYR"/>
          <w:b/>
          <w:color w:val="000000" w:themeColor="text1"/>
          <w:sz w:val="28"/>
          <w:szCs w:val="28"/>
        </w:rPr>
        <w:t>36</w:t>
      </w:r>
      <w:r w:rsidRPr="00893A31">
        <w:rPr>
          <w:rFonts w:ascii="Times New Roman CYR" w:hAnsi="Times New Roman CYR" w:cs="Times New Roman CYR"/>
          <w:b/>
          <w:color w:val="000000" w:themeColor="text1"/>
          <w:sz w:val="28"/>
          <w:szCs w:val="28"/>
        </w:rPr>
        <w:t xml:space="preserve"> человек,</w:t>
      </w:r>
      <w:r w:rsidRPr="00EA0DE7">
        <w:rPr>
          <w:rFonts w:ascii="Times New Roman CYR" w:hAnsi="Times New Roman CYR" w:cs="Times New Roman CYR"/>
          <w:color w:val="FF0000"/>
          <w:sz w:val="28"/>
          <w:szCs w:val="28"/>
        </w:rPr>
        <w:t xml:space="preserve">  </w:t>
      </w:r>
      <w:r w:rsidRPr="002813CD">
        <w:rPr>
          <w:rFonts w:ascii="Times New Roman CYR" w:hAnsi="Times New Roman CYR" w:cs="Times New Roman CYR"/>
          <w:color w:val="000000" w:themeColor="text1"/>
          <w:sz w:val="28"/>
          <w:szCs w:val="28"/>
        </w:rPr>
        <w:t xml:space="preserve">в сравнении с аналогичным периодом </w:t>
      </w:r>
      <w:r w:rsidRPr="002813CD">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 xml:space="preserve">20 </w:t>
      </w:r>
      <w:r w:rsidRPr="002813CD">
        <w:rPr>
          <w:rFonts w:ascii="Times New Roman CYR" w:hAnsi="Times New Roman CYR" w:cs="Times New Roman CYR"/>
          <w:color w:val="000000" w:themeColor="text1"/>
          <w:sz w:val="28"/>
          <w:szCs w:val="28"/>
        </w:rPr>
        <w:t>года</w:t>
      </w:r>
      <w:r>
        <w:rPr>
          <w:rFonts w:ascii="Times New Roman CYR" w:hAnsi="Times New Roman CYR" w:cs="Times New Roman CYR"/>
          <w:color w:val="FF0000"/>
          <w:sz w:val="28"/>
          <w:szCs w:val="28"/>
        </w:rPr>
        <w:t xml:space="preserve"> </w:t>
      </w:r>
      <w:r w:rsidRPr="00AD6CEC">
        <w:rPr>
          <w:rFonts w:ascii="Times New Roman CYR" w:hAnsi="Times New Roman CYR" w:cs="Times New Roman CYR"/>
          <w:color w:val="000000" w:themeColor="text1"/>
          <w:sz w:val="28"/>
          <w:szCs w:val="28"/>
        </w:rPr>
        <w:t xml:space="preserve">уменьшилась на </w:t>
      </w:r>
      <w:r>
        <w:rPr>
          <w:rFonts w:ascii="Times New Roman CYR" w:hAnsi="Times New Roman CYR" w:cs="Times New Roman CYR"/>
          <w:color w:val="000000" w:themeColor="text1"/>
          <w:sz w:val="28"/>
          <w:szCs w:val="28"/>
        </w:rPr>
        <w:t>37</w:t>
      </w:r>
      <w:r w:rsidRPr="00AD6CEC">
        <w:rPr>
          <w:rFonts w:ascii="Times New Roman CYR" w:hAnsi="Times New Roman CYR" w:cs="Times New Roman CYR"/>
          <w:color w:val="000000" w:themeColor="text1"/>
          <w:sz w:val="28"/>
          <w:szCs w:val="28"/>
        </w:rPr>
        <w:t xml:space="preserve"> человек.</w:t>
      </w:r>
      <w:r>
        <w:rPr>
          <w:rFonts w:ascii="Times New Roman CYR" w:hAnsi="Times New Roman CYR" w:cs="Times New Roman CYR"/>
          <w:color w:val="000000" w:themeColor="text1"/>
          <w:sz w:val="28"/>
          <w:szCs w:val="28"/>
        </w:rPr>
        <w:t xml:space="preserve"> </w:t>
      </w:r>
    </w:p>
    <w:p w:rsidR="00542999" w:rsidRDefault="00542999" w:rsidP="00542999">
      <w:pPr>
        <w:tabs>
          <w:tab w:val="left" w:leader="underscore" w:pos="5742"/>
          <w:tab w:val="left" w:leader="underscore" w:pos="8622"/>
        </w:tabs>
        <w:autoSpaceDE w:val="0"/>
        <w:autoSpaceDN w:val="0"/>
        <w:adjustRightInd w:val="0"/>
        <w:spacing w:after="0"/>
        <w:ind w:firstLine="709"/>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Численность трудоспособного населения составляет 762  человек (49,6 % от общей численности). </w:t>
      </w:r>
    </w:p>
    <w:p w:rsidR="00542999" w:rsidRDefault="00542999" w:rsidP="00542999">
      <w:pPr>
        <w:tabs>
          <w:tab w:val="left" w:leader="underscore" w:pos="5742"/>
          <w:tab w:val="left" w:leader="underscore" w:pos="8622"/>
        </w:tabs>
        <w:autoSpaceDE w:val="0"/>
        <w:autoSpaceDN w:val="0"/>
        <w:adjustRightInd w:val="0"/>
        <w:spacing w:after="0"/>
        <w:ind w:firstLine="709"/>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Пенсионеры 411, в т.ч. 124 инвалидов. </w:t>
      </w:r>
    </w:p>
    <w:p w:rsidR="00542999" w:rsidRDefault="00542999" w:rsidP="00542999">
      <w:pPr>
        <w:tabs>
          <w:tab w:val="left" w:leader="underscore" w:pos="5742"/>
          <w:tab w:val="left" w:leader="underscore" w:pos="8622"/>
        </w:tabs>
        <w:autoSpaceDE w:val="0"/>
        <w:autoSpaceDN w:val="0"/>
        <w:adjustRightInd w:val="0"/>
        <w:spacing w:after="0"/>
        <w:ind w:firstLine="709"/>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Дети в возрасте до 18 лет – 363 человек, до 6 лет включительно 89 человек, от 7 до 15 лет включительно 229 человек.</w:t>
      </w:r>
    </w:p>
    <w:p w:rsidR="00B00F8B" w:rsidRPr="00417CAA" w:rsidRDefault="0054123A" w:rsidP="00417CAA">
      <w:pPr>
        <w:autoSpaceDE w:val="0"/>
        <w:autoSpaceDN w:val="0"/>
        <w:adjustRightInd w:val="0"/>
        <w:ind w:firstLine="708"/>
        <w:jc w:val="both"/>
        <w:rPr>
          <w:rFonts w:ascii="Times New Roman" w:hAnsi="Times New Roman" w:cs="Times New Roman"/>
          <w:sz w:val="28"/>
          <w:szCs w:val="28"/>
        </w:rPr>
      </w:pPr>
      <w:r w:rsidRPr="00476B64">
        <w:rPr>
          <w:rFonts w:ascii="Times New Roman CYR" w:hAnsi="Times New Roman CYR" w:cs="Times New Roman CYR"/>
          <w:sz w:val="28"/>
          <w:szCs w:val="28"/>
        </w:rPr>
        <w:t xml:space="preserve">С учетом </w:t>
      </w:r>
      <w:r w:rsidR="00BF42BB">
        <w:rPr>
          <w:rFonts w:ascii="Times New Roman CYR" w:hAnsi="Times New Roman CYR" w:cs="Times New Roman CYR"/>
          <w:sz w:val="28"/>
          <w:szCs w:val="28"/>
        </w:rPr>
        <w:t xml:space="preserve">всех факторов </w:t>
      </w:r>
      <w:r w:rsidR="00BF42BB" w:rsidRPr="00476B64">
        <w:rPr>
          <w:rFonts w:ascii="Times New Roman CYR" w:hAnsi="Times New Roman CYR" w:cs="Times New Roman CYR"/>
          <w:sz w:val="28"/>
          <w:szCs w:val="28"/>
        </w:rPr>
        <w:t>прогнозируется</w:t>
      </w:r>
      <w:r w:rsidR="00A2042A">
        <w:rPr>
          <w:rFonts w:ascii="Times New Roman CYR" w:hAnsi="Times New Roman CYR" w:cs="Times New Roman CYR"/>
          <w:sz w:val="28"/>
          <w:szCs w:val="28"/>
        </w:rPr>
        <w:t xml:space="preserve"> уменьшение </w:t>
      </w:r>
      <w:r w:rsidRPr="00476B64">
        <w:rPr>
          <w:rFonts w:ascii="Times New Roman CYR" w:hAnsi="Times New Roman CYR" w:cs="Times New Roman CYR"/>
          <w:sz w:val="28"/>
          <w:szCs w:val="28"/>
        </w:rPr>
        <w:t>среднегодовой численности постоянного населения в 20</w:t>
      </w:r>
      <w:r w:rsidR="0037155B">
        <w:rPr>
          <w:rFonts w:ascii="Times New Roman CYR" w:hAnsi="Times New Roman CYR" w:cs="Times New Roman CYR"/>
          <w:sz w:val="28"/>
          <w:szCs w:val="28"/>
        </w:rPr>
        <w:t>2</w:t>
      </w:r>
      <w:r w:rsidR="00892322">
        <w:rPr>
          <w:rFonts w:ascii="Times New Roman CYR" w:hAnsi="Times New Roman CYR" w:cs="Times New Roman CYR"/>
          <w:sz w:val="28"/>
          <w:szCs w:val="28"/>
        </w:rPr>
        <w:t>1</w:t>
      </w:r>
      <w:r w:rsidR="00A2042A">
        <w:rPr>
          <w:rFonts w:ascii="Times New Roman CYR" w:hAnsi="Times New Roman CYR" w:cs="Times New Roman CYR"/>
          <w:sz w:val="28"/>
          <w:szCs w:val="28"/>
        </w:rPr>
        <w:t xml:space="preserve"> году</w:t>
      </w:r>
      <w:r w:rsidR="00BF42BB">
        <w:rPr>
          <w:rFonts w:ascii="Times New Roman CYR" w:hAnsi="Times New Roman CYR" w:cs="Times New Roman CYR"/>
          <w:sz w:val="28"/>
          <w:szCs w:val="28"/>
        </w:rPr>
        <w:t xml:space="preserve">, смертность </w:t>
      </w:r>
      <w:r w:rsidR="00AD6CEC">
        <w:rPr>
          <w:rFonts w:ascii="Times New Roman CYR" w:hAnsi="Times New Roman CYR" w:cs="Times New Roman CYR"/>
          <w:sz w:val="28"/>
          <w:szCs w:val="28"/>
        </w:rPr>
        <w:t>превысила рождаемость</w:t>
      </w:r>
      <w:r w:rsidR="005D0ED8">
        <w:rPr>
          <w:rFonts w:ascii="Times New Roman CYR" w:hAnsi="Times New Roman CYR" w:cs="Times New Roman CYR"/>
          <w:sz w:val="28"/>
          <w:szCs w:val="28"/>
        </w:rPr>
        <w:t>,</w:t>
      </w:r>
      <w:r w:rsidR="00AD6CEC">
        <w:rPr>
          <w:rFonts w:ascii="Times New Roman CYR" w:hAnsi="Times New Roman CYR" w:cs="Times New Roman CYR"/>
          <w:sz w:val="28"/>
          <w:szCs w:val="28"/>
        </w:rPr>
        <w:t xml:space="preserve"> </w:t>
      </w:r>
      <w:r w:rsidR="00B00F8B" w:rsidRPr="00B00F8B">
        <w:rPr>
          <w:rFonts w:ascii="Times New Roman" w:hAnsi="Times New Roman" w:cs="Times New Roman"/>
          <w:sz w:val="28"/>
          <w:szCs w:val="28"/>
        </w:rPr>
        <w:t>естественн</w:t>
      </w:r>
      <w:r w:rsidR="005D0ED8">
        <w:rPr>
          <w:rFonts w:ascii="Times New Roman" w:hAnsi="Times New Roman" w:cs="Times New Roman"/>
          <w:sz w:val="28"/>
          <w:szCs w:val="28"/>
        </w:rPr>
        <w:t>ый прирост</w:t>
      </w:r>
      <w:r w:rsidR="00B00F8B" w:rsidRPr="00B00F8B">
        <w:rPr>
          <w:rFonts w:ascii="Times New Roman" w:hAnsi="Times New Roman" w:cs="Times New Roman"/>
          <w:sz w:val="28"/>
          <w:szCs w:val="28"/>
        </w:rPr>
        <w:t xml:space="preserve"> населения </w:t>
      </w:r>
      <w:r w:rsidR="005D0ED8">
        <w:rPr>
          <w:rFonts w:ascii="Times New Roman" w:hAnsi="Times New Roman" w:cs="Times New Roman"/>
          <w:sz w:val="28"/>
          <w:szCs w:val="28"/>
        </w:rPr>
        <w:t xml:space="preserve">приравнивается </w:t>
      </w:r>
      <w:r w:rsidR="00B00F8B" w:rsidRPr="00B00F8B">
        <w:rPr>
          <w:rFonts w:ascii="Times New Roman" w:hAnsi="Times New Roman" w:cs="Times New Roman"/>
          <w:sz w:val="28"/>
          <w:szCs w:val="28"/>
        </w:rPr>
        <w:t>к нулю.</w:t>
      </w:r>
      <w:r w:rsidR="00417CAA">
        <w:rPr>
          <w:rFonts w:ascii="Times New Roman" w:hAnsi="Times New Roman" w:cs="Times New Roman"/>
          <w:sz w:val="28"/>
          <w:szCs w:val="28"/>
        </w:rPr>
        <w:t xml:space="preserve"> </w:t>
      </w:r>
      <w:r w:rsidR="00417CAA">
        <w:rPr>
          <w:rFonts w:ascii="Times New Roman CYR" w:hAnsi="Times New Roman CYR" w:cs="Times New Roman CYR"/>
          <w:sz w:val="28"/>
          <w:szCs w:val="28"/>
        </w:rPr>
        <w:t>П</w:t>
      </w:r>
      <w:r w:rsidR="00440A8C">
        <w:rPr>
          <w:rFonts w:ascii="Times New Roman CYR" w:hAnsi="Times New Roman CYR" w:cs="Times New Roman CYR"/>
          <w:sz w:val="28"/>
          <w:szCs w:val="28"/>
        </w:rPr>
        <w:t>овышена миграция населения</w:t>
      </w:r>
      <w:r w:rsidR="000C3CCC">
        <w:rPr>
          <w:rFonts w:ascii="Times New Roman CYR" w:hAnsi="Times New Roman CYR" w:cs="Times New Roman CYR"/>
          <w:sz w:val="28"/>
          <w:szCs w:val="28"/>
        </w:rPr>
        <w:t xml:space="preserve"> на предмет убытия из МО (в связи с прошедшим наводнением</w:t>
      </w:r>
      <w:r w:rsidR="00F52A51">
        <w:rPr>
          <w:rFonts w:ascii="Times New Roman CYR" w:hAnsi="Times New Roman CYR" w:cs="Times New Roman CYR"/>
          <w:sz w:val="28"/>
          <w:szCs w:val="28"/>
        </w:rPr>
        <w:t xml:space="preserve">  в </w:t>
      </w:r>
      <w:r w:rsidR="000C3CCC">
        <w:rPr>
          <w:rFonts w:ascii="Times New Roman CYR" w:hAnsi="Times New Roman CYR" w:cs="Times New Roman CYR"/>
          <w:sz w:val="28"/>
          <w:szCs w:val="28"/>
        </w:rPr>
        <w:t>2019г</w:t>
      </w:r>
      <w:r w:rsidR="00BF42BB">
        <w:rPr>
          <w:rFonts w:ascii="Times New Roman CYR" w:hAnsi="Times New Roman CYR" w:cs="Times New Roman CYR"/>
          <w:sz w:val="28"/>
          <w:szCs w:val="28"/>
        </w:rPr>
        <w:t>.</w:t>
      </w:r>
      <w:r w:rsidR="00FD3C44">
        <w:rPr>
          <w:rFonts w:ascii="Times New Roman CYR" w:hAnsi="Times New Roman CYR" w:cs="Times New Roman CYR"/>
          <w:sz w:val="28"/>
          <w:szCs w:val="28"/>
        </w:rPr>
        <w:t>)</w:t>
      </w:r>
      <w:r w:rsidR="00B00F8B">
        <w:rPr>
          <w:rFonts w:ascii="Times New Roman CYR" w:hAnsi="Times New Roman CYR" w:cs="Times New Roman CYR"/>
          <w:sz w:val="28"/>
          <w:szCs w:val="28"/>
        </w:rPr>
        <w:t>.</w:t>
      </w:r>
    </w:p>
    <w:tbl>
      <w:tblPr>
        <w:tblW w:w="4183" w:type="pct"/>
        <w:jc w:val="center"/>
        <w:tblLook w:val="0000" w:firstRow="0" w:lastRow="0" w:firstColumn="0" w:lastColumn="0" w:noHBand="0" w:noVBand="0"/>
      </w:tblPr>
      <w:tblGrid>
        <w:gridCol w:w="3598"/>
        <w:gridCol w:w="1472"/>
        <w:gridCol w:w="1404"/>
        <w:gridCol w:w="1533"/>
      </w:tblGrid>
      <w:tr w:rsidR="00395849" w:rsidRPr="00B95D82" w:rsidTr="00B95D82">
        <w:trPr>
          <w:trHeight w:val="659"/>
          <w:tblHeader/>
          <w:jc w:val="center"/>
        </w:trPr>
        <w:tc>
          <w:tcPr>
            <w:tcW w:w="2247" w:type="pct"/>
            <w:tcBorders>
              <w:top w:val="single" w:sz="4" w:space="0" w:color="auto"/>
              <w:left w:val="single" w:sz="4" w:space="0" w:color="auto"/>
              <w:bottom w:val="single" w:sz="4" w:space="0" w:color="auto"/>
              <w:right w:val="single" w:sz="4" w:space="0" w:color="auto"/>
            </w:tcBorders>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Показатели</w:t>
            </w:r>
          </w:p>
        </w:tc>
        <w:tc>
          <w:tcPr>
            <w:tcW w:w="919" w:type="pct"/>
            <w:tcBorders>
              <w:top w:val="single" w:sz="4" w:space="0" w:color="auto"/>
              <w:left w:val="nil"/>
              <w:bottom w:val="single" w:sz="4" w:space="0" w:color="auto"/>
              <w:right w:val="single" w:sz="4" w:space="0" w:color="auto"/>
            </w:tcBorders>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Ед. измерения</w:t>
            </w:r>
          </w:p>
        </w:tc>
        <w:tc>
          <w:tcPr>
            <w:tcW w:w="877" w:type="pct"/>
            <w:tcBorders>
              <w:top w:val="single" w:sz="4" w:space="0" w:color="auto"/>
              <w:left w:val="single" w:sz="4" w:space="0" w:color="auto"/>
              <w:bottom w:val="single" w:sz="4" w:space="0" w:color="auto"/>
              <w:right w:val="single" w:sz="4" w:space="0" w:color="auto"/>
            </w:tcBorders>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2020</w:t>
            </w:r>
            <w:r w:rsidR="001A18B1" w:rsidRPr="00B95D82">
              <w:rPr>
                <w:rFonts w:ascii="Times New Roman" w:hAnsi="Times New Roman" w:cs="Times New Roman"/>
                <w:sz w:val="28"/>
                <w:szCs w:val="28"/>
              </w:rPr>
              <w:t xml:space="preserve"> год</w:t>
            </w:r>
          </w:p>
        </w:tc>
        <w:tc>
          <w:tcPr>
            <w:tcW w:w="957" w:type="pct"/>
            <w:tcBorders>
              <w:top w:val="single" w:sz="4" w:space="0" w:color="auto"/>
              <w:left w:val="single" w:sz="4" w:space="0" w:color="auto"/>
              <w:bottom w:val="single" w:sz="4" w:space="0" w:color="auto"/>
              <w:right w:val="single" w:sz="4" w:space="0" w:color="auto"/>
            </w:tcBorders>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2021</w:t>
            </w:r>
            <w:r w:rsidR="001A18B1" w:rsidRPr="00B95D82">
              <w:rPr>
                <w:rFonts w:ascii="Times New Roman" w:hAnsi="Times New Roman" w:cs="Times New Roman"/>
                <w:sz w:val="28"/>
                <w:szCs w:val="28"/>
              </w:rPr>
              <w:t xml:space="preserve"> год</w:t>
            </w:r>
          </w:p>
        </w:tc>
      </w:tr>
      <w:tr w:rsidR="00395849" w:rsidRPr="00B95D82" w:rsidTr="00B95D82">
        <w:trPr>
          <w:tblHeader/>
          <w:jc w:val="center"/>
        </w:trPr>
        <w:tc>
          <w:tcPr>
            <w:tcW w:w="2247" w:type="pct"/>
            <w:tcBorders>
              <w:top w:val="single" w:sz="4" w:space="0" w:color="auto"/>
              <w:left w:val="single" w:sz="4" w:space="0" w:color="auto"/>
              <w:bottom w:val="single" w:sz="4" w:space="0" w:color="auto"/>
              <w:right w:val="single" w:sz="4" w:space="0" w:color="auto"/>
            </w:tcBorders>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1</w:t>
            </w:r>
          </w:p>
        </w:tc>
        <w:tc>
          <w:tcPr>
            <w:tcW w:w="919" w:type="pct"/>
            <w:tcBorders>
              <w:top w:val="single" w:sz="4" w:space="0" w:color="auto"/>
              <w:left w:val="nil"/>
              <w:bottom w:val="single" w:sz="4" w:space="0" w:color="auto"/>
              <w:right w:val="single" w:sz="4" w:space="0" w:color="auto"/>
            </w:tcBorders>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2</w:t>
            </w:r>
          </w:p>
        </w:tc>
        <w:tc>
          <w:tcPr>
            <w:tcW w:w="877" w:type="pct"/>
            <w:tcBorders>
              <w:top w:val="single" w:sz="4" w:space="0" w:color="auto"/>
              <w:left w:val="single" w:sz="4" w:space="0" w:color="auto"/>
              <w:bottom w:val="single" w:sz="4" w:space="0" w:color="auto"/>
              <w:right w:val="single" w:sz="4" w:space="0" w:color="auto"/>
            </w:tcBorders>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3</w:t>
            </w:r>
          </w:p>
        </w:tc>
        <w:tc>
          <w:tcPr>
            <w:tcW w:w="957" w:type="pct"/>
            <w:tcBorders>
              <w:top w:val="single" w:sz="4" w:space="0" w:color="auto"/>
              <w:left w:val="single" w:sz="4" w:space="0" w:color="auto"/>
              <w:bottom w:val="single" w:sz="4" w:space="0" w:color="auto"/>
              <w:right w:val="single" w:sz="4" w:space="0" w:color="auto"/>
            </w:tcBorders>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4</w:t>
            </w:r>
          </w:p>
        </w:tc>
      </w:tr>
      <w:tr w:rsidR="00395849" w:rsidRPr="00B95D82" w:rsidTr="00B95D82">
        <w:trPr>
          <w:trHeight w:val="540"/>
          <w:jc w:val="center"/>
        </w:trPr>
        <w:tc>
          <w:tcPr>
            <w:tcW w:w="2247" w:type="pct"/>
            <w:tcBorders>
              <w:top w:val="single" w:sz="4" w:space="0" w:color="auto"/>
              <w:left w:val="single" w:sz="4" w:space="0" w:color="auto"/>
              <w:bottom w:val="single" w:sz="4" w:space="0" w:color="auto"/>
              <w:right w:val="single" w:sz="4" w:space="0" w:color="auto"/>
            </w:tcBorders>
            <w:shd w:val="clear" w:color="auto" w:fill="auto"/>
          </w:tcPr>
          <w:p w:rsidR="00395849" w:rsidRPr="00B95D82" w:rsidRDefault="00395849" w:rsidP="00B95D82">
            <w:pPr>
              <w:ind w:firstLineChars="17" w:firstLine="48"/>
              <w:jc w:val="center"/>
              <w:rPr>
                <w:rFonts w:ascii="Times New Roman" w:hAnsi="Times New Roman" w:cs="Times New Roman"/>
                <w:b/>
                <w:sz w:val="28"/>
                <w:szCs w:val="28"/>
              </w:rPr>
            </w:pPr>
            <w:r w:rsidRPr="00B95D82">
              <w:rPr>
                <w:rFonts w:ascii="Times New Roman" w:hAnsi="Times New Roman" w:cs="Times New Roman"/>
                <w:sz w:val="28"/>
                <w:szCs w:val="28"/>
              </w:rPr>
              <w:t>Численность постоянного населения (среднегодовая) - всего</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395849" w:rsidRPr="00B95D82" w:rsidRDefault="00395849" w:rsidP="00B95D82">
            <w:pPr>
              <w:jc w:val="center"/>
              <w:rPr>
                <w:rFonts w:ascii="Times New Roman" w:hAnsi="Times New Roman" w:cs="Times New Roman"/>
                <w:sz w:val="28"/>
                <w:szCs w:val="28"/>
              </w:rPr>
            </w:pPr>
            <w:r w:rsidRPr="00B95D82">
              <w:rPr>
                <w:rFonts w:ascii="Times New Roman" w:hAnsi="Times New Roman" w:cs="Times New Roman"/>
                <w:sz w:val="28"/>
                <w:szCs w:val="28"/>
              </w:rPr>
              <w:t>чел.</w:t>
            </w:r>
          </w:p>
        </w:tc>
        <w:tc>
          <w:tcPr>
            <w:tcW w:w="877" w:type="pct"/>
            <w:tcBorders>
              <w:top w:val="single" w:sz="4" w:space="0" w:color="auto"/>
              <w:left w:val="nil"/>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1573</w:t>
            </w:r>
          </w:p>
        </w:tc>
        <w:tc>
          <w:tcPr>
            <w:tcW w:w="957" w:type="pct"/>
            <w:tcBorders>
              <w:top w:val="single" w:sz="4" w:space="0" w:color="auto"/>
              <w:left w:val="nil"/>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1536</w:t>
            </w:r>
          </w:p>
        </w:tc>
      </w:tr>
      <w:tr w:rsidR="00395849" w:rsidRPr="00B95D82" w:rsidTr="00B95D82">
        <w:trPr>
          <w:trHeight w:val="254"/>
          <w:jc w:val="center"/>
        </w:trPr>
        <w:tc>
          <w:tcPr>
            <w:tcW w:w="2247" w:type="pct"/>
            <w:tcBorders>
              <w:top w:val="single" w:sz="4" w:space="0" w:color="auto"/>
              <w:left w:val="single" w:sz="4" w:space="0" w:color="auto"/>
              <w:bottom w:val="single" w:sz="4" w:space="0" w:color="auto"/>
              <w:right w:val="single" w:sz="4" w:space="0" w:color="auto"/>
            </w:tcBorders>
            <w:shd w:val="clear" w:color="auto" w:fill="auto"/>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Рождаемость</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чел.</w:t>
            </w:r>
          </w:p>
        </w:tc>
        <w:tc>
          <w:tcPr>
            <w:tcW w:w="877" w:type="pct"/>
            <w:tcBorders>
              <w:top w:val="single" w:sz="4" w:space="0" w:color="auto"/>
              <w:left w:val="nil"/>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15</w:t>
            </w:r>
          </w:p>
        </w:tc>
        <w:tc>
          <w:tcPr>
            <w:tcW w:w="957" w:type="pct"/>
            <w:tcBorders>
              <w:top w:val="single" w:sz="4" w:space="0" w:color="auto"/>
              <w:left w:val="nil"/>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1</w:t>
            </w:r>
            <w:r w:rsidR="00EB6FB2" w:rsidRPr="00B95D82">
              <w:rPr>
                <w:rFonts w:ascii="Times New Roman" w:hAnsi="Times New Roman" w:cs="Times New Roman"/>
                <w:sz w:val="28"/>
                <w:szCs w:val="28"/>
              </w:rPr>
              <w:t>4</w:t>
            </w:r>
          </w:p>
        </w:tc>
      </w:tr>
      <w:tr w:rsidR="00395849" w:rsidRPr="00B95D82" w:rsidTr="00B95D82">
        <w:trPr>
          <w:jc w:val="center"/>
        </w:trPr>
        <w:tc>
          <w:tcPr>
            <w:tcW w:w="2247" w:type="pct"/>
            <w:tcBorders>
              <w:top w:val="single" w:sz="4" w:space="0" w:color="auto"/>
              <w:left w:val="single" w:sz="4" w:space="0" w:color="auto"/>
              <w:bottom w:val="single" w:sz="4" w:space="0" w:color="auto"/>
              <w:right w:val="single" w:sz="4" w:space="0" w:color="auto"/>
            </w:tcBorders>
            <w:shd w:val="clear" w:color="auto" w:fill="auto"/>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Смертность</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чел.</w:t>
            </w:r>
          </w:p>
        </w:tc>
        <w:tc>
          <w:tcPr>
            <w:tcW w:w="877" w:type="pct"/>
            <w:tcBorders>
              <w:top w:val="single" w:sz="4" w:space="0" w:color="auto"/>
              <w:left w:val="nil"/>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17</w:t>
            </w:r>
          </w:p>
        </w:tc>
        <w:tc>
          <w:tcPr>
            <w:tcW w:w="957" w:type="pct"/>
            <w:tcBorders>
              <w:top w:val="single" w:sz="4" w:space="0" w:color="auto"/>
              <w:left w:val="nil"/>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20</w:t>
            </w:r>
          </w:p>
        </w:tc>
      </w:tr>
      <w:tr w:rsidR="00395849" w:rsidRPr="00B95D82" w:rsidTr="00B95D82">
        <w:trPr>
          <w:jc w:val="center"/>
        </w:trPr>
        <w:tc>
          <w:tcPr>
            <w:tcW w:w="2247" w:type="pct"/>
            <w:tcBorders>
              <w:top w:val="single" w:sz="4" w:space="0" w:color="auto"/>
              <w:left w:val="single" w:sz="4" w:space="0" w:color="auto"/>
              <w:bottom w:val="single" w:sz="4" w:space="0" w:color="auto"/>
              <w:right w:val="single" w:sz="4" w:space="0" w:color="auto"/>
            </w:tcBorders>
            <w:shd w:val="clear" w:color="auto" w:fill="auto"/>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 xml:space="preserve">Естественный прирост, </w:t>
            </w:r>
            <w:r w:rsidRPr="00B95D82">
              <w:rPr>
                <w:rFonts w:ascii="Times New Roman" w:hAnsi="Times New Roman" w:cs="Times New Roman"/>
                <w:sz w:val="28"/>
                <w:szCs w:val="28"/>
              </w:rPr>
              <w:lastRenderedPageBreak/>
              <w:t>убыль</w:t>
            </w:r>
            <w:proofErr w:type="gramStart"/>
            <w:r w:rsidRPr="00B95D82">
              <w:rPr>
                <w:rFonts w:ascii="Times New Roman" w:hAnsi="Times New Roman" w:cs="Times New Roman"/>
                <w:sz w:val="28"/>
                <w:szCs w:val="28"/>
              </w:rPr>
              <w:t xml:space="preserve"> (-)</w:t>
            </w:r>
            <w:proofErr w:type="gramEnd"/>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lastRenderedPageBreak/>
              <w:t>чел.</w:t>
            </w:r>
          </w:p>
        </w:tc>
        <w:tc>
          <w:tcPr>
            <w:tcW w:w="877" w:type="pct"/>
            <w:tcBorders>
              <w:top w:val="single" w:sz="4" w:space="0" w:color="auto"/>
              <w:left w:val="nil"/>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-2</w:t>
            </w:r>
          </w:p>
        </w:tc>
        <w:tc>
          <w:tcPr>
            <w:tcW w:w="957" w:type="pct"/>
            <w:tcBorders>
              <w:top w:val="single" w:sz="4" w:space="0" w:color="auto"/>
              <w:left w:val="nil"/>
              <w:bottom w:val="single" w:sz="4" w:space="0" w:color="auto"/>
              <w:right w:val="single" w:sz="4" w:space="0" w:color="auto"/>
            </w:tcBorders>
            <w:shd w:val="clear" w:color="auto" w:fill="auto"/>
            <w:vAlign w:val="center"/>
          </w:tcPr>
          <w:p w:rsidR="00395849" w:rsidRPr="00B95D82" w:rsidRDefault="00395849" w:rsidP="00B95D82">
            <w:pPr>
              <w:spacing w:line="192" w:lineRule="auto"/>
              <w:jc w:val="center"/>
              <w:rPr>
                <w:rFonts w:ascii="Times New Roman" w:hAnsi="Times New Roman" w:cs="Times New Roman"/>
                <w:sz w:val="28"/>
                <w:szCs w:val="28"/>
              </w:rPr>
            </w:pPr>
            <w:r w:rsidRPr="00B95D82">
              <w:rPr>
                <w:rFonts w:ascii="Times New Roman" w:hAnsi="Times New Roman" w:cs="Times New Roman"/>
                <w:sz w:val="28"/>
                <w:szCs w:val="28"/>
              </w:rPr>
              <w:t>-</w:t>
            </w:r>
            <w:r w:rsidR="00EB6FB2" w:rsidRPr="00B95D82">
              <w:rPr>
                <w:rFonts w:ascii="Times New Roman" w:hAnsi="Times New Roman" w:cs="Times New Roman"/>
                <w:sz w:val="28"/>
                <w:szCs w:val="28"/>
              </w:rPr>
              <w:t>6</w:t>
            </w:r>
          </w:p>
        </w:tc>
      </w:tr>
    </w:tbl>
    <w:p w:rsidR="00395849" w:rsidRDefault="00395849" w:rsidP="000D5DF1">
      <w:pPr>
        <w:tabs>
          <w:tab w:val="left" w:leader="underscore" w:pos="1733"/>
          <w:tab w:val="left" w:leader="underscore" w:pos="4673"/>
          <w:tab w:val="left" w:leader="underscore" w:pos="7748"/>
        </w:tabs>
        <w:autoSpaceDE w:val="0"/>
        <w:autoSpaceDN w:val="0"/>
        <w:adjustRightInd w:val="0"/>
        <w:spacing w:after="0"/>
        <w:ind w:firstLine="620"/>
        <w:jc w:val="both"/>
        <w:rPr>
          <w:rFonts w:ascii="Times New Roman CYR" w:hAnsi="Times New Roman CYR" w:cs="Times New Roman CYR"/>
          <w:bCs/>
          <w:color w:val="000000"/>
          <w:sz w:val="28"/>
          <w:szCs w:val="28"/>
          <w:highlight w:val="white"/>
        </w:rPr>
      </w:pPr>
    </w:p>
    <w:p w:rsidR="0054123A" w:rsidRPr="00C91EC8" w:rsidRDefault="0054123A" w:rsidP="000D5DF1">
      <w:pPr>
        <w:tabs>
          <w:tab w:val="left" w:leader="underscore" w:pos="1733"/>
          <w:tab w:val="left" w:leader="underscore" w:pos="4673"/>
          <w:tab w:val="left" w:leader="underscore" w:pos="7748"/>
        </w:tabs>
        <w:autoSpaceDE w:val="0"/>
        <w:autoSpaceDN w:val="0"/>
        <w:adjustRightInd w:val="0"/>
        <w:spacing w:after="0"/>
        <w:ind w:firstLine="620"/>
        <w:jc w:val="both"/>
        <w:rPr>
          <w:rFonts w:ascii="Times New Roman CYR" w:hAnsi="Times New Roman CYR" w:cs="Times New Roman CYR"/>
          <w:color w:val="000000" w:themeColor="text1"/>
          <w:sz w:val="28"/>
          <w:szCs w:val="28"/>
        </w:rPr>
      </w:pPr>
      <w:r w:rsidRPr="00C91EC8">
        <w:rPr>
          <w:rFonts w:ascii="Times New Roman CYR" w:hAnsi="Times New Roman CYR" w:cs="Times New Roman CYR"/>
          <w:bCs/>
          <w:color w:val="000000" w:themeColor="text1"/>
          <w:sz w:val="28"/>
          <w:szCs w:val="28"/>
          <w:highlight w:val="white"/>
        </w:rPr>
        <w:t>Дальнейшее старение населения рассматривается как неблагоприятный фактор, увеличивающий демографическую нагрузку (соотношение</w:t>
      </w:r>
      <w:r w:rsidR="000D5DF1" w:rsidRPr="00C91EC8">
        <w:rPr>
          <w:rFonts w:ascii="Times New Roman CYR" w:hAnsi="Times New Roman CYR" w:cs="Times New Roman CYR"/>
          <w:color w:val="000000" w:themeColor="text1"/>
          <w:sz w:val="28"/>
          <w:szCs w:val="28"/>
        </w:rPr>
        <w:t xml:space="preserve"> </w:t>
      </w:r>
      <w:r w:rsidRPr="00C91EC8">
        <w:rPr>
          <w:rFonts w:ascii="Times New Roman CYR" w:hAnsi="Times New Roman CYR" w:cs="Times New Roman CYR"/>
          <w:color w:val="000000" w:themeColor="text1"/>
          <w:sz w:val="28"/>
          <w:szCs w:val="28"/>
        </w:rPr>
        <w:t>численности нетрудоспособного и трудоспособного возрастов) на трудоспособное население.</w:t>
      </w:r>
    </w:p>
    <w:p w:rsidR="00EA1EE4" w:rsidRPr="00476B64" w:rsidRDefault="00EA1EE4" w:rsidP="000D5DF1">
      <w:pPr>
        <w:tabs>
          <w:tab w:val="left" w:leader="underscore" w:pos="1733"/>
          <w:tab w:val="left" w:leader="underscore" w:pos="4673"/>
          <w:tab w:val="left" w:leader="underscore" w:pos="7748"/>
        </w:tabs>
        <w:autoSpaceDE w:val="0"/>
        <w:autoSpaceDN w:val="0"/>
        <w:adjustRightInd w:val="0"/>
        <w:spacing w:after="0"/>
        <w:ind w:firstLine="620"/>
        <w:jc w:val="both"/>
        <w:rPr>
          <w:rFonts w:ascii="Times New Roman CYR" w:hAnsi="Times New Roman CYR" w:cs="Times New Roman CYR"/>
          <w:sz w:val="28"/>
          <w:szCs w:val="28"/>
        </w:rPr>
      </w:pPr>
    </w:p>
    <w:p w:rsidR="009A2FD4" w:rsidRPr="00C91EC8" w:rsidRDefault="009A2FD4" w:rsidP="009A2FD4">
      <w:pPr>
        <w:contextualSpacing/>
        <w:jc w:val="center"/>
        <w:rPr>
          <w:rFonts w:ascii="Times New Roman" w:hAnsi="Times New Roman" w:cs="Times New Roman"/>
          <w:b/>
          <w:color w:val="000000" w:themeColor="text1"/>
          <w:sz w:val="28"/>
          <w:szCs w:val="28"/>
        </w:rPr>
      </w:pPr>
      <w:r w:rsidRPr="00C91EC8">
        <w:rPr>
          <w:rFonts w:ascii="Times New Roman" w:hAnsi="Times New Roman" w:cs="Times New Roman"/>
          <w:b/>
          <w:color w:val="000000" w:themeColor="text1"/>
          <w:sz w:val="28"/>
          <w:szCs w:val="28"/>
        </w:rPr>
        <w:t>УРОВЕНЬ ЖИЗНИ НАСЕЛЕНИЯ</w:t>
      </w:r>
    </w:p>
    <w:p w:rsidR="009A2FD4" w:rsidRPr="004A6527" w:rsidRDefault="009A2FD4" w:rsidP="009A2FD4">
      <w:pPr>
        <w:autoSpaceDE w:val="0"/>
        <w:autoSpaceDN w:val="0"/>
        <w:adjustRightInd w:val="0"/>
        <w:ind w:firstLine="709"/>
        <w:jc w:val="both"/>
        <w:rPr>
          <w:rFonts w:ascii="Times New Roman" w:hAnsi="Times New Roman" w:cs="Times New Roman"/>
          <w:color w:val="000000" w:themeColor="text1"/>
          <w:sz w:val="28"/>
          <w:szCs w:val="28"/>
        </w:rPr>
      </w:pPr>
      <w:r w:rsidRPr="004A6527">
        <w:rPr>
          <w:rFonts w:ascii="Times New Roman" w:hAnsi="Times New Roman" w:cs="Times New Roman"/>
          <w:color w:val="000000" w:themeColor="text1"/>
          <w:sz w:val="28"/>
          <w:szCs w:val="28"/>
        </w:rPr>
        <w:t>Уровень жизни населения определяется доходами граждан, которые складываются из заработной платы</w:t>
      </w:r>
      <w:r w:rsidR="00C91EC8" w:rsidRPr="004A6527">
        <w:rPr>
          <w:rFonts w:ascii="Times New Roman" w:hAnsi="Times New Roman" w:cs="Times New Roman"/>
          <w:color w:val="000000" w:themeColor="text1"/>
          <w:sz w:val="28"/>
          <w:szCs w:val="28"/>
        </w:rPr>
        <w:t xml:space="preserve"> и </w:t>
      </w:r>
      <w:r w:rsidR="00AF528C" w:rsidRPr="004A6527">
        <w:rPr>
          <w:rFonts w:ascii="Times New Roman" w:hAnsi="Times New Roman" w:cs="Times New Roman"/>
          <w:color w:val="000000" w:themeColor="text1"/>
          <w:sz w:val="28"/>
          <w:szCs w:val="28"/>
        </w:rPr>
        <w:t>пособий</w:t>
      </w:r>
      <w:r w:rsidRPr="004A6527">
        <w:rPr>
          <w:rFonts w:ascii="Times New Roman" w:hAnsi="Times New Roman" w:cs="Times New Roman"/>
          <w:color w:val="000000" w:themeColor="text1"/>
          <w:sz w:val="28"/>
          <w:szCs w:val="28"/>
        </w:rPr>
        <w:t>,</w:t>
      </w:r>
      <w:r w:rsidR="00AF528C" w:rsidRPr="004A6527">
        <w:rPr>
          <w:rFonts w:ascii="Times New Roman" w:hAnsi="Times New Roman" w:cs="Times New Roman"/>
          <w:color w:val="000000" w:themeColor="text1"/>
          <w:sz w:val="28"/>
          <w:szCs w:val="28"/>
        </w:rPr>
        <w:t xml:space="preserve"> пенсий,</w:t>
      </w:r>
      <w:r w:rsidRPr="004A6527">
        <w:rPr>
          <w:rFonts w:ascii="Times New Roman" w:hAnsi="Times New Roman" w:cs="Times New Roman"/>
          <w:color w:val="000000" w:themeColor="text1"/>
          <w:sz w:val="28"/>
          <w:szCs w:val="28"/>
        </w:rPr>
        <w:t xml:space="preserve"> а также доходов от реализации продуктов личного подсобного хозяйства.</w:t>
      </w:r>
    </w:p>
    <w:tbl>
      <w:tblPr>
        <w:tblW w:w="4367" w:type="pct"/>
        <w:tblLook w:val="0000" w:firstRow="0" w:lastRow="0" w:firstColumn="0" w:lastColumn="0" w:noHBand="0" w:noVBand="0"/>
      </w:tblPr>
      <w:tblGrid>
        <w:gridCol w:w="3511"/>
        <w:gridCol w:w="1471"/>
        <w:gridCol w:w="1690"/>
        <w:gridCol w:w="1687"/>
      </w:tblGrid>
      <w:tr w:rsidR="00D93CDA" w:rsidRPr="0036237A" w:rsidTr="0036237A">
        <w:trPr>
          <w:trHeight w:val="659"/>
          <w:tblHeader/>
        </w:trPr>
        <w:tc>
          <w:tcPr>
            <w:tcW w:w="2100" w:type="pct"/>
            <w:tcBorders>
              <w:top w:val="single" w:sz="4" w:space="0" w:color="auto"/>
              <w:left w:val="single" w:sz="4" w:space="0" w:color="auto"/>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Показатели</w:t>
            </w:r>
          </w:p>
        </w:tc>
        <w:tc>
          <w:tcPr>
            <w:tcW w:w="880" w:type="pct"/>
            <w:tcBorders>
              <w:top w:val="single" w:sz="4" w:space="0" w:color="auto"/>
              <w:left w:val="nil"/>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Ед. измерения</w:t>
            </w:r>
          </w:p>
        </w:tc>
        <w:tc>
          <w:tcPr>
            <w:tcW w:w="1011" w:type="pct"/>
            <w:tcBorders>
              <w:top w:val="single" w:sz="4" w:space="0" w:color="auto"/>
              <w:left w:val="single" w:sz="4" w:space="0" w:color="auto"/>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p>
          <w:p w:rsidR="00D93CDA" w:rsidRPr="0036237A" w:rsidRDefault="00D93CDA" w:rsidP="00D93CD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2020</w:t>
            </w:r>
          </w:p>
        </w:tc>
        <w:tc>
          <w:tcPr>
            <w:tcW w:w="1009" w:type="pct"/>
            <w:tcBorders>
              <w:top w:val="single" w:sz="4" w:space="0" w:color="auto"/>
              <w:left w:val="single" w:sz="4" w:space="0" w:color="auto"/>
              <w:bottom w:val="single" w:sz="4" w:space="0" w:color="auto"/>
              <w:right w:val="single" w:sz="4" w:space="0" w:color="auto"/>
            </w:tcBorders>
          </w:tcPr>
          <w:p w:rsidR="00D93CDA" w:rsidRPr="0036237A" w:rsidRDefault="00D93CDA" w:rsidP="007D6C8A">
            <w:pPr>
              <w:spacing w:line="192" w:lineRule="auto"/>
              <w:jc w:val="center"/>
              <w:rPr>
                <w:rFonts w:ascii="Times New Roman" w:hAnsi="Times New Roman" w:cs="Times New Roman"/>
                <w:color w:val="000000" w:themeColor="text1"/>
                <w:sz w:val="28"/>
                <w:szCs w:val="28"/>
              </w:rPr>
            </w:pPr>
          </w:p>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2021</w:t>
            </w:r>
          </w:p>
        </w:tc>
      </w:tr>
      <w:tr w:rsidR="00D93CDA" w:rsidRPr="0036237A" w:rsidTr="0036237A">
        <w:trPr>
          <w:tblHeader/>
        </w:trPr>
        <w:tc>
          <w:tcPr>
            <w:tcW w:w="2100" w:type="pct"/>
            <w:tcBorders>
              <w:top w:val="single" w:sz="4" w:space="0" w:color="auto"/>
              <w:left w:val="single" w:sz="4" w:space="0" w:color="auto"/>
              <w:bottom w:val="single" w:sz="4" w:space="0" w:color="auto"/>
              <w:right w:val="single" w:sz="4" w:space="0" w:color="auto"/>
            </w:tcBorders>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1</w:t>
            </w:r>
          </w:p>
        </w:tc>
        <w:tc>
          <w:tcPr>
            <w:tcW w:w="880" w:type="pct"/>
            <w:tcBorders>
              <w:top w:val="single" w:sz="4" w:space="0" w:color="auto"/>
              <w:left w:val="nil"/>
              <w:bottom w:val="single" w:sz="4" w:space="0" w:color="auto"/>
              <w:right w:val="single" w:sz="4" w:space="0" w:color="auto"/>
            </w:tcBorders>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w:t>
            </w:r>
          </w:p>
        </w:tc>
        <w:tc>
          <w:tcPr>
            <w:tcW w:w="1011" w:type="pct"/>
            <w:tcBorders>
              <w:top w:val="single" w:sz="4" w:space="0" w:color="auto"/>
              <w:left w:val="single" w:sz="4" w:space="0" w:color="auto"/>
              <w:bottom w:val="single" w:sz="4" w:space="0" w:color="auto"/>
              <w:right w:val="single" w:sz="4" w:space="0" w:color="auto"/>
            </w:tcBorders>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3</w:t>
            </w:r>
          </w:p>
        </w:tc>
        <w:tc>
          <w:tcPr>
            <w:tcW w:w="1009" w:type="pct"/>
            <w:tcBorders>
              <w:top w:val="single" w:sz="4" w:space="0" w:color="auto"/>
              <w:left w:val="single" w:sz="4" w:space="0" w:color="auto"/>
              <w:bottom w:val="single" w:sz="4" w:space="0" w:color="auto"/>
              <w:right w:val="single" w:sz="4" w:space="0" w:color="auto"/>
            </w:tcBorders>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4</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D93CDA" w:rsidP="00E36DCE">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Среднемесячная заработная плата по Гадалейскому сельскому поселению,  в том числе по сфере деятельности:</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28,4</w:t>
            </w:r>
          </w:p>
        </w:tc>
        <w:tc>
          <w:tcPr>
            <w:tcW w:w="1009" w:type="pct"/>
            <w:tcBorders>
              <w:top w:val="single" w:sz="4" w:space="0" w:color="auto"/>
              <w:left w:val="nil"/>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31,3</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D93CDA" w:rsidP="00084B10">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-«Сельское хозяйство»</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19,7</w:t>
            </w:r>
          </w:p>
        </w:tc>
        <w:tc>
          <w:tcPr>
            <w:tcW w:w="1009" w:type="pct"/>
            <w:tcBorders>
              <w:top w:val="single" w:sz="4" w:space="0" w:color="auto"/>
              <w:left w:val="nil"/>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20,9</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D93CDA" w:rsidP="00084B10">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-«Торговля»</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15,2</w:t>
            </w:r>
          </w:p>
        </w:tc>
        <w:tc>
          <w:tcPr>
            <w:tcW w:w="1009" w:type="pct"/>
            <w:tcBorders>
              <w:top w:val="single" w:sz="4" w:space="0" w:color="auto"/>
              <w:left w:val="nil"/>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11,6</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D93CDA" w:rsidP="00084B10">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 «Государственное управление, социальное обеспечение»</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32,8</w:t>
            </w:r>
          </w:p>
        </w:tc>
        <w:tc>
          <w:tcPr>
            <w:tcW w:w="1009" w:type="pct"/>
            <w:tcBorders>
              <w:top w:val="single" w:sz="4" w:space="0" w:color="auto"/>
              <w:left w:val="nil"/>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40,5</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D93CDA" w:rsidP="00084B10">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 «Образование»</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34,0</w:t>
            </w:r>
          </w:p>
        </w:tc>
        <w:tc>
          <w:tcPr>
            <w:tcW w:w="1009" w:type="pct"/>
            <w:tcBorders>
              <w:top w:val="single" w:sz="4" w:space="0" w:color="auto"/>
              <w:left w:val="nil"/>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42,4</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D93CDA" w:rsidP="00084B10">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 «Здравоохранение»</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32,9</w:t>
            </w:r>
          </w:p>
        </w:tc>
        <w:tc>
          <w:tcPr>
            <w:tcW w:w="1009" w:type="pct"/>
            <w:tcBorders>
              <w:top w:val="single" w:sz="4" w:space="0" w:color="auto"/>
              <w:left w:val="nil"/>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33,8</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D93CDA" w:rsidP="00084B10">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 «Культура, спорт, организация досуга»</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36,2</w:t>
            </w:r>
          </w:p>
        </w:tc>
        <w:tc>
          <w:tcPr>
            <w:tcW w:w="1009" w:type="pct"/>
            <w:tcBorders>
              <w:top w:val="single" w:sz="4" w:space="0" w:color="auto"/>
              <w:left w:val="nil"/>
              <w:bottom w:val="single" w:sz="4" w:space="0" w:color="auto"/>
              <w:right w:val="single" w:sz="4" w:space="0" w:color="auto"/>
            </w:tcBorders>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38,6</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D93CDA" w:rsidP="007D6C8A">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Доходы от реализации продуктов личного подсобного хозяйства на душу населения</w:t>
            </w:r>
            <w:r w:rsidR="008445D2" w:rsidRPr="0036237A">
              <w:rPr>
                <w:rFonts w:ascii="Times New Roman" w:hAnsi="Times New Roman" w:cs="Times New Roman"/>
                <w:color w:val="000000" w:themeColor="text1"/>
                <w:sz w:val="28"/>
                <w:szCs w:val="28"/>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612220" w:rsidP="00D93CD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22,0</w:t>
            </w:r>
          </w:p>
        </w:tc>
        <w:tc>
          <w:tcPr>
            <w:tcW w:w="1009" w:type="pct"/>
            <w:tcBorders>
              <w:top w:val="single" w:sz="4" w:space="0" w:color="auto"/>
              <w:left w:val="nil"/>
              <w:bottom w:val="single" w:sz="4" w:space="0" w:color="auto"/>
              <w:right w:val="single" w:sz="4" w:space="0" w:color="auto"/>
            </w:tcBorders>
            <w:vAlign w:val="center"/>
          </w:tcPr>
          <w:p w:rsidR="00D93CDA" w:rsidRPr="0036237A" w:rsidRDefault="0044235A" w:rsidP="00D93CD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25,1</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8445D2" w:rsidP="007D6C8A">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 xml:space="preserve">- </w:t>
            </w:r>
            <w:r w:rsidR="00D93CDA" w:rsidRPr="0036237A">
              <w:rPr>
                <w:rFonts w:ascii="Times New Roman" w:hAnsi="Times New Roman" w:cs="Times New Roman"/>
                <w:color w:val="000000" w:themeColor="text1"/>
                <w:sz w:val="28"/>
                <w:szCs w:val="28"/>
              </w:rPr>
              <w:t>молоко</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15,2</w:t>
            </w:r>
          </w:p>
        </w:tc>
        <w:tc>
          <w:tcPr>
            <w:tcW w:w="1009" w:type="pct"/>
            <w:tcBorders>
              <w:top w:val="single" w:sz="4" w:space="0" w:color="auto"/>
              <w:left w:val="nil"/>
              <w:bottom w:val="single" w:sz="4" w:space="0" w:color="auto"/>
              <w:right w:val="single" w:sz="4" w:space="0" w:color="auto"/>
            </w:tcBorders>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17,3</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8445D2" w:rsidP="007D6C8A">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 xml:space="preserve">- </w:t>
            </w:r>
            <w:r w:rsidR="00D93CDA" w:rsidRPr="0036237A">
              <w:rPr>
                <w:rFonts w:ascii="Times New Roman" w:hAnsi="Times New Roman" w:cs="Times New Roman"/>
                <w:color w:val="000000" w:themeColor="text1"/>
                <w:sz w:val="28"/>
                <w:szCs w:val="28"/>
              </w:rPr>
              <w:t>мясо</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43,6</w:t>
            </w:r>
          </w:p>
        </w:tc>
        <w:tc>
          <w:tcPr>
            <w:tcW w:w="1009" w:type="pct"/>
            <w:tcBorders>
              <w:top w:val="single" w:sz="4" w:space="0" w:color="auto"/>
              <w:left w:val="nil"/>
              <w:bottom w:val="single" w:sz="4" w:space="0" w:color="auto"/>
              <w:right w:val="single" w:sz="4" w:space="0" w:color="auto"/>
            </w:tcBorders>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46,5</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8445D2" w:rsidP="007D6C8A">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 xml:space="preserve">- </w:t>
            </w:r>
            <w:r w:rsidR="00D93CDA" w:rsidRPr="0036237A">
              <w:rPr>
                <w:rFonts w:ascii="Times New Roman" w:hAnsi="Times New Roman" w:cs="Times New Roman"/>
                <w:color w:val="000000" w:themeColor="text1"/>
                <w:sz w:val="28"/>
                <w:szCs w:val="28"/>
              </w:rPr>
              <w:t>овощи</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26,2</w:t>
            </w:r>
          </w:p>
        </w:tc>
        <w:tc>
          <w:tcPr>
            <w:tcW w:w="1009" w:type="pct"/>
            <w:tcBorders>
              <w:top w:val="single" w:sz="4" w:space="0" w:color="auto"/>
              <w:left w:val="nil"/>
              <w:bottom w:val="single" w:sz="4" w:space="0" w:color="auto"/>
              <w:right w:val="single" w:sz="4" w:space="0" w:color="auto"/>
            </w:tcBorders>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27,6</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8445D2" w:rsidP="007D6C8A">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 xml:space="preserve">- </w:t>
            </w:r>
            <w:r w:rsidR="00D93CDA" w:rsidRPr="0036237A">
              <w:rPr>
                <w:rFonts w:ascii="Times New Roman" w:hAnsi="Times New Roman" w:cs="Times New Roman"/>
                <w:color w:val="000000" w:themeColor="text1"/>
                <w:sz w:val="28"/>
                <w:szCs w:val="28"/>
              </w:rPr>
              <w:t>многолетние растения (плодово-ягодные)</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44235A"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6</w:t>
            </w:r>
            <w:r w:rsidR="00612220" w:rsidRPr="0036237A">
              <w:rPr>
                <w:rFonts w:ascii="Times New Roman" w:hAnsi="Times New Roman" w:cs="Times New Roman"/>
                <w:color w:val="000000" w:themeColor="text1"/>
                <w:sz w:val="28"/>
                <w:szCs w:val="28"/>
              </w:rPr>
              <w:t>,3</w:t>
            </w:r>
          </w:p>
        </w:tc>
        <w:tc>
          <w:tcPr>
            <w:tcW w:w="1009" w:type="pct"/>
            <w:tcBorders>
              <w:top w:val="single" w:sz="4" w:space="0" w:color="auto"/>
              <w:left w:val="nil"/>
              <w:bottom w:val="single" w:sz="4" w:space="0" w:color="auto"/>
              <w:right w:val="single" w:sz="4" w:space="0" w:color="auto"/>
            </w:tcBorders>
          </w:tcPr>
          <w:p w:rsidR="00612220" w:rsidRPr="0036237A" w:rsidRDefault="0044235A"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8</w:t>
            </w:r>
            <w:r w:rsidR="00612220" w:rsidRPr="0036237A">
              <w:rPr>
                <w:rFonts w:ascii="Times New Roman" w:hAnsi="Times New Roman" w:cs="Times New Roman"/>
                <w:color w:val="000000" w:themeColor="text1"/>
                <w:sz w:val="28"/>
                <w:szCs w:val="28"/>
              </w:rPr>
              <w:t>,2</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8445D2" w:rsidP="00612220">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 xml:space="preserve">- </w:t>
            </w:r>
            <w:r w:rsidR="00D93CDA" w:rsidRPr="0036237A">
              <w:rPr>
                <w:rFonts w:ascii="Times New Roman" w:hAnsi="Times New Roman" w:cs="Times New Roman"/>
                <w:color w:val="000000" w:themeColor="text1"/>
                <w:sz w:val="28"/>
                <w:szCs w:val="28"/>
              </w:rPr>
              <w:t xml:space="preserve">многолетние </w:t>
            </w:r>
            <w:r w:rsidR="00612220" w:rsidRPr="0036237A">
              <w:rPr>
                <w:rFonts w:ascii="Times New Roman" w:hAnsi="Times New Roman" w:cs="Times New Roman"/>
                <w:color w:val="000000" w:themeColor="text1"/>
                <w:sz w:val="28"/>
                <w:szCs w:val="28"/>
              </w:rPr>
              <w:t>травы</w:t>
            </w:r>
            <w:r w:rsidR="00D93CDA" w:rsidRPr="0036237A">
              <w:rPr>
                <w:rFonts w:ascii="Times New Roman" w:hAnsi="Times New Roman" w:cs="Times New Roman"/>
                <w:color w:val="000000" w:themeColor="text1"/>
                <w:sz w:val="28"/>
                <w:szCs w:val="28"/>
              </w:rPr>
              <w:t xml:space="preserve">, </w:t>
            </w:r>
            <w:r w:rsidR="00D93CDA" w:rsidRPr="0036237A">
              <w:rPr>
                <w:rFonts w:ascii="Times New Roman" w:hAnsi="Times New Roman" w:cs="Times New Roman"/>
                <w:color w:val="000000" w:themeColor="text1"/>
                <w:sz w:val="28"/>
                <w:szCs w:val="28"/>
              </w:rPr>
              <w:lastRenderedPageBreak/>
              <w:t xml:space="preserve">грубые корма </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lastRenderedPageBreak/>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17,2</w:t>
            </w:r>
          </w:p>
        </w:tc>
        <w:tc>
          <w:tcPr>
            <w:tcW w:w="1009" w:type="pct"/>
            <w:tcBorders>
              <w:top w:val="single" w:sz="4" w:space="0" w:color="auto"/>
              <w:left w:val="nil"/>
              <w:bottom w:val="single" w:sz="4" w:space="0" w:color="auto"/>
              <w:right w:val="single" w:sz="4" w:space="0" w:color="auto"/>
            </w:tcBorders>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23,0</w:t>
            </w:r>
          </w:p>
        </w:tc>
      </w:tr>
      <w:tr w:rsidR="00D93CDA" w:rsidRPr="0036237A" w:rsidTr="0036237A">
        <w:tc>
          <w:tcPr>
            <w:tcW w:w="2100" w:type="pct"/>
            <w:tcBorders>
              <w:top w:val="single" w:sz="4" w:space="0" w:color="auto"/>
              <w:left w:val="single" w:sz="4" w:space="0" w:color="auto"/>
              <w:bottom w:val="single" w:sz="4" w:space="0" w:color="auto"/>
              <w:right w:val="single" w:sz="4" w:space="0" w:color="auto"/>
            </w:tcBorders>
            <w:shd w:val="clear" w:color="auto" w:fill="auto"/>
          </w:tcPr>
          <w:p w:rsidR="00D93CDA" w:rsidRPr="0036237A" w:rsidRDefault="008445D2" w:rsidP="00AF528C">
            <w:pPr>
              <w:spacing w:line="192" w:lineRule="auto"/>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lastRenderedPageBreak/>
              <w:t xml:space="preserve">- </w:t>
            </w:r>
            <w:r w:rsidR="00D93CDA" w:rsidRPr="0036237A">
              <w:rPr>
                <w:rFonts w:ascii="Times New Roman" w:hAnsi="Times New Roman" w:cs="Times New Roman"/>
                <w:color w:val="000000" w:themeColor="text1"/>
                <w:sz w:val="28"/>
                <w:szCs w:val="28"/>
              </w:rPr>
              <w:t>мёд</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D93CDA" w:rsidRPr="0036237A" w:rsidRDefault="00D93CDA" w:rsidP="007D6C8A">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тыс. руб.</w:t>
            </w:r>
          </w:p>
        </w:tc>
        <w:tc>
          <w:tcPr>
            <w:tcW w:w="1011" w:type="pct"/>
            <w:tcBorders>
              <w:top w:val="single" w:sz="4" w:space="0" w:color="auto"/>
              <w:left w:val="nil"/>
              <w:bottom w:val="single" w:sz="4" w:space="0" w:color="auto"/>
              <w:right w:val="single" w:sz="4" w:space="0" w:color="auto"/>
            </w:tcBorders>
            <w:shd w:val="clear" w:color="auto" w:fill="auto"/>
            <w:vAlign w:val="center"/>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23,5</w:t>
            </w:r>
          </w:p>
        </w:tc>
        <w:tc>
          <w:tcPr>
            <w:tcW w:w="1009" w:type="pct"/>
            <w:tcBorders>
              <w:top w:val="single" w:sz="4" w:space="0" w:color="auto"/>
              <w:left w:val="nil"/>
              <w:bottom w:val="single" w:sz="4" w:space="0" w:color="auto"/>
              <w:right w:val="single" w:sz="4" w:space="0" w:color="auto"/>
            </w:tcBorders>
          </w:tcPr>
          <w:p w:rsidR="00D93CDA" w:rsidRPr="0036237A" w:rsidRDefault="00612220" w:rsidP="00612220">
            <w:pPr>
              <w:spacing w:line="192" w:lineRule="auto"/>
              <w:jc w:val="center"/>
              <w:rPr>
                <w:rFonts w:ascii="Times New Roman" w:hAnsi="Times New Roman" w:cs="Times New Roman"/>
                <w:color w:val="000000" w:themeColor="text1"/>
                <w:sz w:val="28"/>
                <w:szCs w:val="28"/>
              </w:rPr>
            </w:pPr>
            <w:r w:rsidRPr="0036237A">
              <w:rPr>
                <w:rFonts w:ascii="Times New Roman" w:hAnsi="Times New Roman" w:cs="Times New Roman"/>
                <w:color w:val="000000" w:themeColor="text1"/>
                <w:sz w:val="28"/>
                <w:szCs w:val="28"/>
              </w:rPr>
              <w:t>28,5</w:t>
            </w:r>
          </w:p>
        </w:tc>
      </w:tr>
    </w:tbl>
    <w:p w:rsidR="009A2FD4" w:rsidRPr="00C91EC8" w:rsidRDefault="009A2FD4" w:rsidP="0054123A">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9A2FD4" w:rsidRPr="0090728F" w:rsidRDefault="0090728F" w:rsidP="009A2FD4">
      <w:pPr>
        <w:autoSpaceDE w:val="0"/>
        <w:autoSpaceDN w:val="0"/>
        <w:adjustRightInd w:val="0"/>
        <w:jc w:val="center"/>
        <w:rPr>
          <w:rFonts w:ascii="Times New Roman" w:hAnsi="Times New Roman" w:cs="Times New Roman"/>
          <w:b/>
          <w:color w:val="000000" w:themeColor="text1"/>
          <w:sz w:val="28"/>
          <w:szCs w:val="28"/>
        </w:rPr>
      </w:pPr>
      <w:r w:rsidRPr="0090728F">
        <w:rPr>
          <w:rFonts w:ascii="Times New Roman" w:hAnsi="Times New Roman" w:cs="Times New Roman"/>
          <w:b/>
          <w:color w:val="000000" w:themeColor="text1"/>
          <w:sz w:val="28"/>
          <w:szCs w:val="28"/>
        </w:rPr>
        <w:t>СОСТОЯНИЕ РЫНКА ТРУДА</w:t>
      </w:r>
    </w:p>
    <w:p w:rsidR="00330AF4" w:rsidRPr="00476B64" w:rsidRDefault="00330AF4" w:rsidP="002F7AD5">
      <w:pPr>
        <w:autoSpaceDE w:val="0"/>
        <w:autoSpaceDN w:val="0"/>
        <w:adjustRightInd w:val="0"/>
        <w:spacing w:after="0" w:line="240" w:lineRule="auto"/>
        <w:ind w:firstLine="709"/>
        <w:jc w:val="both"/>
        <w:rPr>
          <w:rFonts w:ascii="Times New Roman CYR" w:hAnsi="Times New Roman CYR" w:cs="Times New Roman CYR"/>
          <w:sz w:val="28"/>
          <w:szCs w:val="28"/>
        </w:rPr>
      </w:pPr>
      <w:r w:rsidRPr="00476B64">
        <w:rPr>
          <w:rFonts w:ascii="Times New Roman CYR" w:hAnsi="Times New Roman CYR" w:cs="Times New Roman CYR"/>
          <w:sz w:val="28"/>
          <w:szCs w:val="28"/>
        </w:rPr>
        <w:t>Среднесписочная чи</w:t>
      </w:r>
      <w:r>
        <w:rPr>
          <w:rFonts w:ascii="Times New Roman CYR" w:hAnsi="Times New Roman CYR" w:cs="Times New Roman CYR"/>
          <w:sz w:val="28"/>
          <w:szCs w:val="28"/>
        </w:rPr>
        <w:t>сленность работающих</w:t>
      </w:r>
      <w:r w:rsidR="0090728F">
        <w:rPr>
          <w:rFonts w:ascii="Times New Roman CYR" w:hAnsi="Times New Roman CYR" w:cs="Times New Roman CYR"/>
          <w:sz w:val="28"/>
          <w:szCs w:val="28"/>
        </w:rPr>
        <w:t xml:space="preserve"> в 2021году</w:t>
      </w:r>
      <w:r>
        <w:rPr>
          <w:rFonts w:ascii="Times New Roman CYR" w:hAnsi="Times New Roman CYR" w:cs="Times New Roman CYR"/>
          <w:sz w:val="28"/>
          <w:szCs w:val="28"/>
        </w:rPr>
        <w:t xml:space="preserve"> на крупных, </w:t>
      </w:r>
      <w:r w:rsidRPr="00476B64">
        <w:rPr>
          <w:rFonts w:ascii="Times New Roman CYR" w:hAnsi="Times New Roman CYR" w:cs="Times New Roman CYR"/>
          <w:sz w:val="28"/>
          <w:szCs w:val="28"/>
        </w:rPr>
        <w:t xml:space="preserve">средних </w:t>
      </w:r>
      <w:r>
        <w:rPr>
          <w:rFonts w:ascii="Times New Roman CYR" w:hAnsi="Times New Roman CYR" w:cs="Times New Roman CYR"/>
          <w:sz w:val="28"/>
          <w:szCs w:val="28"/>
        </w:rPr>
        <w:t xml:space="preserve">и малых </w:t>
      </w:r>
      <w:r w:rsidR="008445D2">
        <w:rPr>
          <w:rFonts w:ascii="Times New Roman CYR" w:hAnsi="Times New Roman CYR" w:cs="Times New Roman CYR"/>
          <w:sz w:val="28"/>
          <w:szCs w:val="28"/>
        </w:rPr>
        <w:t xml:space="preserve">предприятиях, </w:t>
      </w:r>
      <w:r w:rsidRPr="00476B64">
        <w:rPr>
          <w:rFonts w:ascii="Times New Roman CYR" w:hAnsi="Times New Roman CYR" w:cs="Times New Roman CYR"/>
          <w:sz w:val="28"/>
          <w:szCs w:val="28"/>
        </w:rPr>
        <w:t xml:space="preserve"> в организациях</w:t>
      </w:r>
      <w:r w:rsidR="008445D2">
        <w:rPr>
          <w:rFonts w:ascii="Times New Roman CYR" w:hAnsi="Times New Roman CYR" w:cs="Times New Roman CYR"/>
          <w:sz w:val="28"/>
          <w:szCs w:val="28"/>
        </w:rPr>
        <w:t xml:space="preserve">, учреждения расположенных на территории  </w:t>
      </w:r>
      <w:r w:rsidRPr="00476B64">
        <w:rPr>
          <w:rFonts w:ascii="Times New Roman CYR" w:hAnsi="Times New Roman CYR" w:cs="Times New Roman CYR"/>
          <w:sz w:val="28"/>
          <w:szCs w:val="28"/>
        </w:rPr>
        <w:t xml:space="preserve">сельского поселения составила </w:t>
      </w:r>
      <w:r w:rsidR="002F7AD5">
        <w:rPr>
          <w:rFonts w:ascii="Times New Roman CYR" w:hAnsi="Times New Roman CYR" w:cs="Times New Roman CYR"/>
          <w:sz w:val="28"/>
          <w:szCs w:val="28"/>
        </w:rPr>
        <w:t>- 397</w:t>
      </w:r>
      <w:r>
        <w:rPr>
          <w:rFonts w:ascii="Times New Roman CYR" w:hAnsi="Times New Roman CYR" w:cs="Times New Roman CYR"/>
          <w:sz w:val="28"/>
          <w:szCs w:val="28"/>
        </w:rPr>
        <w:t xml:space="preserve"> ч</w:t>
      </w:r>
      <w:r w:rsidRPr="00476B64">
        <w:rPr>
          <w:rFonts w:ascii="Times New Roman CYR" w:hAnsi="Times New Roman CYR" w:cs="Times New Roman CYR"/>
          <w:sz w:val="28"/>
          <w:szCs w:val="28"/>
        </w:rPr>
        <w:t>еловек</w:t>
      </w:r>
      <w:r w:rsidR="0090728F">
        <w:rPr>
          <w:rFonts w:ascii="Times New Roman CYR" w:hAnsi="Times New Roman CYR" w:cs="Times New Roman CYR"/>
          <w:sz w:val="28"/>
          <w:szCs w:val="28"/>
        </w:rPr>
        <w:t>, по сравнению с 2020 годом она</w:t>
      </w:r>
      <w:r w:rsidR="00281B0B">
        <w:rPr>
          <w:rFonts w:ascii="Times New Roman CYR" w:hAnsi="Times New Roman CYR" w:cs="Times New Roman CYR"/>
          <w:sz w:val="28"/>
          <w:szCs w:val="28"/>
        </w:rPr>
        <w:t xml:space="preserve"> остается прежней и </w:t>
      </w:r>
      <w:r w:rsidR="0090728F">
        <w:rPr>
          <w:rFonts w:ascii="Times New Roman CYR" w:hAnsi="Times New Roman CYR" w:cs="Times New Roman CYR"/>
          <w:sz w:val="28"/>
          <w:szCs w:val="28"/>
        </w:rPr>
        <w:t xml:space="preserve"> составляла -</w:t>
      </w:r>
      <w:r w:rsidR="00281B0B">
        <w:rPr>
          <w:rFonts w:ascii="Times New Roman CYR" w:hAnsi="Times New Roman CYR" w:cs="Times New Roman CYR"/>
          <w:sz w:val="28"/>
          <w:szCs w:val="28"/>
        </w:rPr>
        <w:t>397 человек.</w:t>
      </w:r>
      <w:r w:rsidR="0090728F">
        <w:rPr>
          <w:rFonts w:ascii="Times New Roman CYR" w:hAnsi="Times New Roman CYR" w:cs="Times New Roman CYR"/>
          <w:sz w:val="28"/>
          <w:szCs w:val="28"/>
        </w:rPr>
        <w:t xml:space="preserve"> </w:t>
      </w:r>
    </w:p>
    <w:p w:rsidR="00483187" w:rsidRPr="00483187" w:rsidRDefault="00483187" w:rsidP="00483187">
      <w:pPr>
        <w:widowControl w:val="0"/>
        <w:spacing w:after="0" w:line="240" w:lineRule="auto"/>
        <w:ind w:firstLine="709"/>
        <w:jc w:val="both"/>
        <w:rPr>
          <w:rFonts w:ascii="Times New Roman" w:eastAsia="Courier New" w:hAnsi="Times New Roman" w:cs="Times New Roman"/>
          <w:color w:val="000000"/>
          <w:sz w:val="28"/>
          <w:szCs w:val="28"/>
        </w:rPr>
      </w:pPr>
      <w:r w:rsidRPr="00483187">
        <w:rPr>
          <w:rFonts w:ascii="Times New Roman" w:eastAsia="Courier New" w:hAnsi="Times New Roman" w:cs="Times New Roman"/>
          <w:color w:val="000000"/>
          <w:sz w:val="28"/>
          <w:szCs w:val="28"/>
        </w:rPr>
        <w:t xml:space="preserve">Из-за отсутствия рабочих мест в сельском поселении, часть трудоспособного населения работают в г. Тулуне или уезжают в другие области, работая вахтовым методом. </w:t>
      </w:r>
    </w:p>
    <w:p w:rsidR="00330AF4" w:rsidRPr="00476B64" w:rsidRDefault="00330AF4" w:rsidP="00330AF4">
      <w:pPr>
        <w:autoSpaceDE w:val="0"/>
        <w:autoSpaceDN w:val="0"/>
        <w:adjustRightInd w:val="0"/>
        <w:spacing w:after="0" w:line="240" w:lineRule="auto"/>
        <w:ind w:firstLine="708"/>
        <w:jc w:val="both"/>
        <w:rPr>
          <w:rFonts w:ascii="Times New Roman CYR" w:hAnsi="Times New Roman CYR" w:cs="Times New Roman CYR"/>
          <w:sz w:val="28"/>
          <w:szCs w:val="28"/>
        </w:rPr>
      </w:pPr>
      <w:r w:rsidRPr="00476B64">
        <w:rPr>
          <w:rFonts w:ascii="Times New Roman CYR" w:hAnsi="Times New Roman CYR" w:cs="Times New Roman CYR"/>
          <w:sz w:val="28"/>
          <w:szCs w:val="28"/>
        </w:rPr>
        <w:t>Самой высокооплачиваемой категорией работников являются работники, занятые в бюджетных учреждениях.</w:t>
      </w:r>
    </w:p>
    <w:p w:rsidR="001231C3" w:rsidRDefault="0090728F" w:rsidP="0090728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6B64">
        <w:rPr>
          <w:rFonts w:ascii="Times New Roman CYR" w:hAnsi="Times New Roman CYR" w:cs="Times New Roman CYR"/>
          <w:sz w:val="28"/>
          <w:szCs w:val="28"/>
        </w:rPr>
        <w:t>Среднесписочная чи</w:t>
      </w:r>
      <w:r>
        <w:rPr>
          <w:rFonts w:ascii="Times New Roman CYR" w:hAnsi="Times New Roman CYR" w:cs="Times New Roman CYR"/>
          <w:sz w:val="28"/>
          <w:szCs w:val="28"/>
        </w:rPr>
        <w:t xml:space="preserve">сленность неработающих граждан </w:t>
      </w:r>
      <w:r w:rsidR="00E732A2">
        <w:rPr>
          <w:rFonts w:ascii="Times New Roman CYR" w:hAnsi="Times New Roman CYR" w:cs="Times New Roman CYR"/>
          <w:sz w:val="28"/>
          <w:szCs w:val="28"/>
        </w:rPr>
        <w:t xml:space="preserve">в 2021 году </w:t>
      </w:r>
      <w:r>
        <w:rPr>
          <w:rFonts w:ascii="Times New Roman CYR" w:hAnsi="Times New Roman CYR" w:cs="Times New Roman CYR"/>
          <w:sz w:val="28"/>
          <w:szCs w:val="28"/>
        </w:rPr>
        <w:t xml:space="preserve">составляет </w:t>
      </w:r>
      <w:r w:rsidR="00E732A2">
        <w:rPr>
          <w:rFonts w:ascii="Times New Roman CYR" w:hAnsi="Times New Roman CYR" w:cs="Times New Roman CYR"/>
          <w:sz w:val="28"/>
          <w:szCs w:val="28"/>
        </w:rPr>
        <w:t xml:space="preserve">- </w:t>
      </w:r>
      <w:r>
        <w:rPr>
          <w:rFonts w:ascii="Times New Roman CYR" w:hAnsi="Times New Roman CYR" w:cs="Times New Roman CYR"/>
          <w:sz w:val="28"/>
          <w:szCs w:val="28"/>
        </w:rPr>
        <w:t>365 человек</w:t>
      </w:r>
      <w:r w:rsidR="00E732A2">
        <w:rPr>
          <w:rFonts w:ascii="Times New Roman CYR" w:hAnsi="Times New Roman CYR" w:cs="Times New Roman CYR"/>
          <w:sz w:val="28"/>
          <w:szCs w:val="28"/>
        </w:rPr>
        <w:t>, в 2020 году составляла – 406 человек, по сравнению с 2020 годом численность неработающих уменьшилась на 41 человек</w:t>
      </w:r>
      <w:r>
        <w:rPr>
          <w:rFonts w:ascii="Times New Roman CYR" w:hAnsi="Times New Roman CYR" w:cs="Times New Roman CYR"/>
          <w:sz w:val="28"/>
          <w:szCs w:val="28"/>
        </w:rPr>
        <w:t>.</w:t>
      </w:r>
      <w:r w:rsidRPr="0090728F">
        <w:rPr>
          <w:rFonts w:ascii="Times New Roman" w:hAnsi="Times New Roman" w:cs="Times New Roman"/>
          <w:color w:val="000000" w:themeColor="text1"/>
          <w:sz w:val="28"/>
          <w:szCs w:val="28"/>
        </w:rPr>
        <w:t xml:space="preserve"> </w:t>
      </w:r>
    </w:p>
    <w:p w:rsidR="009A2FD4" w:rsidRPr="009A2FD4" w:rsidRDefault="002F7AD5" w:rsidP="0090728F">
      <w:pPr>
        <w:autoSpaceDE w:val="0"/>
        <w:autoSpaceDN w:val="0"/>
        <w:adjustRightInd w:val="0"/>
        <w:spacing w:after="0" w:line="240" w:lineRule="auto"/>
        <w:ind w:firstLine="708"/>
        <w:jc w:val="both"/>
        <w:rPr>
          <w:color w:val="FF0000"/>
          <w:sz w:val="26"/>
          <w:szCs w:val="26"/>
        </w:rPr>
      </w:pPr>
      <w:r w:rsidRPr="0090728F">
        <w:rPr>
          <w:rFonts w:ascii="Times New Roman" w:hAnsi="Times New Roman" w:cs="Times New Roman"/>
          <w:color w:val="000000" w:themeColor="text1"/>
          <w:sz w:val="28"/>
          <w:szCs w:val="28"/>
        </w:rPr>
        <w:t xml:space="preserve">Уровень официально зарегистрированной среднегодовой безработицы в целом по поселению в 2020 году – </w:t>
      </w:r>
      <w:r w:rsidR="0090728F">
        <w:rPr>
          <w:rFonts w:ascii="Times New Roman" w:hAnsi="Times New Roman" w:cs="Times New Roman"/>
          <w:color w:val="000000" w:themeColor="text1"/>
          <w:sz w:val="28"/>
          <w:szCs w:val="28"/>
        </w:rPr>
        <w:t>составил 11</w:t>
      </w:r>
      <w:r w:rsidRPr="0090728F">
        <w:rPr>
          <w:rFonts w:ascii="Times New Roman" w:hAnsi="Times New Roman" w:cs="Times New Roman"/>
          <w:color w:val="000000" w:themeColor="text1"/>
          <w:sz w:val="28"/>
          <w:szCs w:val="28"/>
        </w:rPr>
        <w:t xml:space="preserve"> % трудоспособного населения, в 2021 году ожидается уменьшение безработицы и составит </w:t>
      </w:r>
      <w:r w:rsidR="0090728F">
        <w:rPr>
          <w:rFonts w:ascii="Times New Roman" w:hAnsi="Times New Roman" w:cs="Times New Roman"/>
          <w:color w:val="000000" w:themeColor="text1"/>
          <w:sz w:val="28"/>
          <w:szCs w:val="28"/>
        </w:rPr>
        <w:t>9 %</w:t>
      </w:r>
      <w:r w:rsidR="00281B0B">
        <w:rPr>
          <w:rFonts w:ascii="Times New Roman" w:hAnsi="Times New Roman" w:cs="Times New Roman"/>
          <w:color w:val="000000" w:themeColor="text1"/>
          <w:sz w:val="28"/>
          <w:szCs w:val="28"/>
        </w:rPr>
        <w:t>.</w:t>
      </w:r>
    </w:p>
    <w:p w:rsidR="009A2FD4" w:rsidRDefault="009A2FD4" w:rsidP="0054123A">
      <w:pPr>
        <w:autoSpaceDE w:val="0"/>
        <w:autoSpaceDN w:val="0"/>
        <w:adjustRightInd w:val="0"/>
        <w:spacing w:after="0" w:line="240" w:lineRule="auto"/>
        <w:jc w:val="center"/>
        <w:rPr>
          <w:rFonts w:ascii="Times New Roman CYR" w:hAnsi="Times New Roman CYR" w:cs="Times New Roman CYR"/>
          <w:b/>
          <w:bCs/>
          <w:sz w:val="28"/>
          <w:szCs w:val="28"/>
        </w:rPr>
      </w:pPr>
    </w:p>
    <w:p w:rsidR="00DC1EEE" w:rsidRPr="00AA7A33" w:rsidRDefault="00DC1EEE" w:rsidP="00DC1EEE">
      <w:pPr>
        <w:pStyle w:val="a6"/>
        <w:jc w:val="center"/>
        <w:rPr>
          <w:rFonts w:ascii="Times New Roman" w:hAnsi="Times New Roman" w:cs="Times New Roman"/>
          <w:b/>
          <w:sz w:val="28"/>
          <w:szCs w:val="28"/>
        </w:rPr>
      </w:pPr>
      <w:r w:rsidRPr="00AA7A33">
        <w:rPr>
          <w:rFonts w:ascii="Times New Roman" w:hAnsi="Times New Roman" w:cs="Times New Roman"/>
          <w:b/>
          <w:sz w:val="28"/>
          <w:szCs w:val="28"/>
        </w:rPr>
        <w:t>СОЦИАЛЬНАЯ СФЕРА</w:t>
      </w:r>
    </w:p>
    <w:p w:rsidR="00DC1EEE" w:rsidRPr="0032769F" w:rsidRDefault="00DC1EEE" w:rsidP="00DC1EEE">
      <w:pPr>
        <w:pStyle w:val="a6"/>
        <w:jc w:val="center"/>
        <w:rPr>
          <w:rFonts w:ascii="Times New Roman" w:hAnsi="Times New Roman" w:cs="Times New Roman"/>
          <w:b/>
          <w:sz w:val="28"/>
          <w:szCs w:val="28"/>
          <w:u w:val="single"/>
        </w:rPr>
      </w:pPr>
      <w:r w:rsidRPr="0032769F">
        <w:rPr>
          <w:rFonts w:ascii="Times New Roman" w:hAnsi="Times New Roman" w:cs="Times New Roman"/>
          <w:b/>
          <w:sz w:val="28"/>
          <w:szCs w:val="28"/>
          <w:u w:val="single"/>
        </w:rPr>
        <w:t>Здравоохранение</w:t>
      </w:r>
    </w:p>
    <w:p w:rsidR="00DC1EEE" w:rsidRPr="00AA7A33" w:rsidRDefault="00DC1EEE" w:rsidP="00DC1EEE">
      <w:pPr>
        <w:pStyle w:val="a6"/>
        <w:rPr>
          <w:rFonts w:ascii="Times New Roman" w:hAnsi="Times New Roman" w:cs="Times New Roman"/>
          <w:sz w:val="28"/>
          <w:szCs w:val="28"/>
        </w:rPr>
      </w:pPr>
    </w:p>
    <w:p w:rsidR="00DC1EEE" w:rsidRDefault="00DC1EEE" w:rsidP="00DC1EEE">
      <w:pPr>
        <w:pStyle w:val="a6"/>
        <w:ind w:firstLine="708"/>
        <w:jc w:val="both"/>
        <w:rPr>
          <w:rFonts w:ascii="Times New Roman" w:hAnsi="Times New Roman" w:cs="Times New Roman"/>
          <w:bCs/>
          <w:color w:val="000000"/>
          <w:sz w:val="28"/>
          <w:szCs w:val="28"/>
        </w:rPr>
      </w:pPr>
      <w:r w:rsidRPr="004B54B7">
        <w:rPr>
          <w:rFonts w:ascii="Times New Roman" w:hAnsi="Times New Roman" w:cs="Times New Roman"/>
          <w:sz w:val="28"/>
          <w:szCs w:val="28"/>
        </w:rPr>
        <w:t>На территории Гадалейского сельского поселения работа</w:t>
      </w:r>
      <w:r>
        <w:rPr>
          <w:rFonts w:ascii="Times New Roman" w:hAnsi="Times New Roman" w:cs="Times New Roman"/>
          <w:sz w:val="28"/>
          <w:szCs w:val="28"/>
        </w:rPr>
        <w:t>ют</w:t>
      </w:r>
      <w:r w:rsidRPr="004B54B7">
        <w:rPr>
          <w:rFonts w:ascii="Times New Roman" w:hAnsi="Times New Roman" w:cs="Times New Roman"/>
          <w:sz w:val="28"/>
          <w:szCs w:val="28"/>
        </w:rPr>
        <w:t xml:space="preserve"> </w:t>
      </w:r>
      <w:proofErr w:type="gramStart"/>
      <w:r w:rsidRPr="004B54B7">
        <w:rPr>
          <w:rFonts w:ascii="Times New Roman" w:hAnsi="Times New Roman" w:cs="Times New Roman"/>
          <w:bCs/>
          <w:color w:val="000000"/>
          <w:sz w:val="28"/>
          <w:szCs w:val="28"/>
        </w:rPr>
        <w:t>Фельдшерско-акушерский</w:t>
      </w:r>
      <w:proofErr w:type="gramEnd"/>
      <w:r w:rsidRPr="004B54B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пункты в: с. Гадалей, д. Уталай – подотчётны ОГБУЗ «Тулунская городская больница».</w:t>
      </w:r>
    </w:p>
    <w:p w:rsidR="00E22F26" w:rsidRPr="00E22F26" w:rsidRDefault="00E22F26" w:rsidP="006C7465">
      <w:pPr>
        <w:pStyle w:val="a6"/>
        <w:ind w:firstLine="708"/>
        <w:jc w:val="both"/>
        <w:rPr>
          <w:rFonts w:ascii="Times New Roman" w:hAnsi="Times New Roman" w:cs="Times New Roman"/>
          <w:bCs/>
          <w:color w:val="000000"/>
          <w:sz w:val="28"/>
          <w:szCs w:val="28"/>
        </w:rPr>
      </w:pPr>
      <w:r w:rsidRPr="00E22F26">
        <w:rPr>
          <w:rFonts w:ascii="Times New Roman" w:hAnsi="Times New Roman" w:cs="Times New Roman"/>
          <w:sz w:val="28"/>
          <w:szCs w:val="28"/>
        </w:rPr>
        <w:t xml:space="preserve">Первичное медицинское обследование осуществляется в фельдшерско-акушерских пунктах. При серьезных заболеваниях, больные направляются в </w:t>
      </w:r>
      <w:r w:rsidRPr="00E22F26">
        <w:rPr>
          <w:rFonts w:ascii="Times New Roman" w:hAnsi="Times New Roman" w:cs="Times New Roman"/>
          <w:bCs/>
          <w:color w:val="000000"/>
          <w:sz w:val="28"/>
          <w:szCs w:val="28"/>
        </w:rPr>
        <w:t>ОГБУЗ «Тулунская городская больница».</w:t>
      </w:r>
    </w:p>
    <w:p w:rsidR="00DF5056" w:rsidRPr="00DF5056" w:rsidRDefault="00E22F26" w:rsidP="00DF5056">
      <w:pPr>
        <w:spacing w:after="0" w:line="240" w:lineRule="auto"/>
        <w:ind w:firstLine="709"/>
        <w:jc w:val="both"/>
        <w:rPr>
          <w:rFonts w:ascii="Times New Roman" w:eastAsia="Times New Roman" w:hAnsi="Times New Roman" w:cs="Times New Roman"/>
          <w:sz w:val="28"/>
          <w:szCs w:val="28"/>
        </w:rPr>
      </w:pPr>
      <w:r w:rsidRPr="00E22F26">
        <w:rPr>
          <w:rFonts w:ascii="Times New Roman" w:hAnsi="Times New Roman" w:cs="Times New Roman"/>
          <w:sz w:val="28"/>
          <w:szCs w:val="28"/>
        </w:rPr>
        <w:t>Медицинским обслуживанием сельского населения занято всего 3 медработников на 1</w:t>
      </w:r>
      <w:r w:rsidR="006C7465">
        <w:rPr>
          <w:rFonts w:ascii="Times New Roman" w:hAnsi="Times New Roman" w:cs="Times New Roman"/>
          <w:sz w:val="28"/>
          <w:szCs w:val="28"/>
        </w:rPr>
        <w:t>358</w:t>
      </w:r>
      <w:r w:rsidRPr="00E22F26">
        <w:rPr>
          <w:rFonts w:ascii="Times New Roman" w:hAnsi="Times New Roman" w:cs="Times New Roman"/>
          <w:sz w:val="28"/>
          <w:szCs w:val="28"/>
        </w:rPr>
        <w:t xml:space="preserve"> человек.</w:t>
      </w:r>
      <w:r w:rsidR="006C7465">
        <w:rPr>
          <w:rFonts w:ascii="Times New Roman" w:hAnsi="Times New Roman" w:cs="Times New Roman"/>
          <w:sz w:val="28"/>
          <w:szCs w:val="28"/>
        </w:rPr>
        <w:t xml:space="preserve"> В д.Азей и д.Харгажин нет медицинского обслуживания, в связи с отсутствием медицинского работника.</w:t>
      </w:r>
      <w:r w:rsidR="00DF5056">
        <w:rPr>
          <w:rFonts w:ascii="Times New Roman" w:hAnsi="Times New Roman" w:cs="Times New Roman"/>
          <w:sz w:val="28"/>
          <w:szCs w:val="28"/>
        </w:rPr>
        <w:t xml:space="preserve">  </w:t>
      </w:r>
      <w:r w:rsidR="00DF5056" w:rsidRPr="00DF5056">
        <w:rPr>
          <w:rFonts w:ascii="Times New Roman" w:eastAsia="Times New Roman" w:hAnsi="Times New Roman" w:cs="Times New Roman"/>
          <w:sz w:val="28"/>
          <w:szCs w:val="28"/>
        </w:rPr>
        <w:t>В д. Харгажин фельдшерско-акушерский пункт отсутствует.</w:t>
      </w:r>
    </w:p>
    <w:p w:rsidR="00DC1EEE" w:rsidRPr="00535AB8" w:rsidRDefault="00DC1EEE" w:rsidP="006C7465">
      <w:pPr>
        <w:pStyle w:val="a6"/>
        <w:ind w:firstLine="708"/>
        <w:jc w:val="both"/>
        <w:rPr>
          <w:rFonts w:ascii="Times New Roman" w:hAnsi="Times New Roman" w:cs="Times New Roman"/>
          <w:sz w:val="28"/>
          <w:szCs w:val="28"/>
        </w:rPr>
      </w:pPr>
      <w:r>
        <w:rPr>
          <w:rFonts w:ascii="Times New Roman" w:hAnsi="Times New Roman" w:cs="Times New Roman"/>
          <w:sz w:val="28"/>
          <w:szCs w:val="28"/>
        </w:rPr>
        <w:t>П</w:t>
      </w:r>
      <w:r w:rsidRPr="004B54B7">
        <w:rPr>
          <w:rFonts w:ascii="Times New Roman" w:hAnsi="Times New Roman" w:cs="Times New Roman"/>
          <w:sz w:val="28"/>
          <w:szCs w:val="28"/>
        </w:rPr>
        <w:t>о сравнению с</w:t>
      </w:r>
      <w:r>
        <w:rPr>
          <w:rFonts w:ascii="Times New Roman" w:hAnsi="Times New Roman" w:cs="Times New Roman"/>
          <w:sz w:val="28"/>
          <w:szCs w:val="28"/>
        </w:rPr>
        <w:t xml:space="preserve"> 2020 годом в </w:t>
      </w:r>
      <w:r w:rsidRPr="004B54B7">
        <w:rPr>
          <w:rFonts w:ascii="Times New Roman" w:hAnsi="Times New Roman" w:cs="Times New Roman"/>
          <w:sz w:val="28"/>
          <w:szCs w:val="28"/>
        </w:rPr>
        <w:t xml:space="preserve"> 20</w:t>
      </w:r>
      <w:r>
        <w:rPr>
          <w:rFonts w:ascii="Times New Roman" w:hAnsi="Times New Roman" w:cs="Times New Roman"/>
          <w:sz w:val="28"/>
          <w:szCs w:val="28"/>
        </w:rPr>
        <w:t>21</w:t>
      </w:r>
      <w:r w:rsidRPr="004B54B7">
        <w:rPr>
          <w:rFonts w:ascii="Times New Roman" w:hAnsi="Times New Roman" w:cs="Times New Roman"/>
          <w:sz w:val="28"/>
          <w:szCs w:val="28"/>
        </w:rPr>
        <w:t xml:space="preserve"> году увеличилось количество посещений </w:t>
      </w:r>
      <w:r>
        <w:rPr>
          <w:rFonts w:ascii="Times New Roman" w:hAnsi="Times New Roman" w:cs="Times New Roman"/>
          <w:sz w:val="28"/>
          <w:szCs w:val="28"/>
        </w:rPr>
        <w:t>на 41</w:t>
      </w:r>
      <w:r w:rsidRPr="004B54B7">
        <w:rPr>
          <w:rFonts w:ascii="Times New Roman" w:hAnsi="Times New Roman" w:cs="Times New Roman"/>
          <w:sz w:val="28"/>
          <w:szCs w:val="28"/>
        </w:rPr>
        <w:t>%.</w:t>
      </w:r>
      <w:r>
        <w:rPr>
          <w:rFonts w:ascii="Times New Roman" w:hAnsi="Times New Roman" w:cs="Times New Roman"/>
          <w:sz w:val="28"/>
          <w:szCs w:val="28"/>
        </w:rPr>
        <w:t xml:space="preserve">,  в связи с распространением коронавирусной инфекции </w:t>
      </w:r>
      <w:r>
        <w:rPr>
          <w:rFonts w:ascii="Times New Roman" w:hAnsi="Times New Roman" w:cs="Times New Roman"/>
          <w:sz w:val="28"/>
          <w:szCs w:val="28"/>
          <w:lang w:val="en-US"/>
        </w:rPr>
        <w:t>COVID</w:t>
      </w:r>
      <w:r w:rsidRPr="00535AB8">
        <w:rPr>
          <w:rFonts w:ascii="Times New Roman" w:hAnsi="Times New Roman" w:cs="Times New Roman"/>
          <w:sz w:val="28"/>
          <w:szCs w:val="28"/>
        </w:rPr>
        <w:t>-19</w:t>
      </w:r>
      <w:r>
        <w:rPr>
          <w:rFonts w:ascii="Times New Roman" w:hAnsi="Times New Roman" w:cs="Times New Roman"/>
          <w:sz w:val="28"/>
          <w:szCs w:val="28"/>
        </w:rPr>
        <w:t xml:space="preserve">, специалистами администрации и депутатами поселения проводилась беседа  с населением о здоровом образе жизни, о самоизоляции, о масочном режиме.  </w:t>
      </w:r>
    </w:p>
    <w:p w:rsidR="00DC1EEE" w:rsidRPr="0032769F" w:rsidRDefault="00DC1EEE" w:rsidP="00DC1EEE">
      <w:pPr>
        <w:pStyle w:val="a6"/>
        <w:jc w:val="center"/>
        <w:rPr>
          <w:rFonts w:ascii="Times New Roman" w:hAnsi="Times New Roman" w:cs="Times New Roman"/>
          <w:b/>
          <w:sz w:val="28"/>
          <w:szCs w:val="28"/>
          <w:u w:val="single"/>
        </w:rPr>
      </w:pPr>
      <w:r w:rsidRPr="0032769F">
        <w:rPr>
          <w:rFonts w:ascii="Times New Roman" w:hAnsi="Times New Roman" w:cs="Times New Roman"/>
          <w:b/>
          <w:sz w:val="28"/>
          <w:szCs w:val="28"/>
          <w:u w:val="single"/>
        </w:rPr>
        <w:t>Образование</w:t>
      </w:r>
    </w:p>
    <w:p w:rsidR="00DC1EEE" w:rsidRPr="00AA7A33" w:rsidRDefault="00DC1EEE" w:rsidP="00DC1EEE">
      <w:pPr>
        <w:pStyle w:val="a6"/>
        <w:rPr>
          <w:rFonts w:ascii="Times New Roman" w:hAnsi="Times New Roman" w:cs="Times New Roman"/>
          <w:sz w:val="28"/>
          <w:szCs w:val="28"/>
        </w:rPr>
      </w:pPr>
    </w:p>
    <w:p w:rsidR="009810B3" w:rsidRDefault="00DC1EEE" w:rsidP="00DC1EEE">
      <w:pPr>
        <w:pStyle w:val="a6"/>
        <w:ind w:firstLine="708"/>
        <w:jc w:val="both"/>
        <w:rPr>
          <w:rFonts w:ascii="Times New Roman" w:hAnsi="Times New Roman" w:cs="Times New Roman"/>
          <w:sz w:val="28"/>
          <w:szCs w:val="28"/>
        </w:rPr>
      </w:pPr>
      <w:r w:rsidRPr="00AA7A33">
        <w:rPr>
          <w:rFonts w:ascii="Times New Roman" w:hAnsi="Times New Roman" w:cs="Times New Roman"/>
          <w:sz w:val="28"/>
          <w:szCs w:val="28"/>
        </w:rPr>
        <w:t xml:space="preserve">В </w:t>
      </w:r>
      <w:r w:rsidR="009810B3">
        <w:rPr>
          <w:rFonts w:ascii="Times New Roman" w:hAnsi="Times New Roman" w:cs="Times New Roman"/>
          <w:sz w:val="28"/>
          <w:szCs w:val="28"/>
        </w:rPr>
        <w:t xml:space="preserve">территории </w:t>
      </w:r>
      <w:r>
        <w:rPr>
          <w:rFonts w:ascii="Times New Roman" w:hAnsi="Times New Roman" w:cs="Times New Roman"/>
          <w:sz w:val="28"/>
          <w:szCs w:val="28"/>
        </w:rPr>
        <w:t>Гадалейско</w:t>
      </w:r>
      <w:r w:rsidR="009810B3">
        <w:rPr>
          <w:rFonts w:ascii="Times New Roman" w:hAnsi="Times New Roman" w:cs="Times New Roman"/>
          <w:sz w:val="28"/>
          <w:szCs w:val="28"/>
        </w:rPr>
        <w:t>го</w:t>
      </w:r>
      <w:r>
        <w:rPr>
          <w:rFonts w:ascii="Times New Roman" w:hAnsi="Times New Roman" w:cs="Times New Roman"/>
          <w:sz w:val="28"/>
          <w:szCs w:val="28"/>
        </w:rPr>
        <w:t xml:space="preserve"> </w:t>
      </w:r>
      <w:r w:rsidRPr="00AA7A33">
        <w:rPr>
          <w:rFonts w:ascii="Times New Roman" w:hAnsi="Times New Roman" w:cs="Times New Roman"/>
          <w:sz w:val="28"/>
          <w:szCs w:val="28"/>
        </w:rPr>
        <w:t>сельско</w:t>
      </w:r>
      <w:r w:rsidR="009810B3">
        <w:rPr>
          <w:rFonts w:ascii="Times New Roman" w:hAnsi="Times New Roman" w:cs="Times New Roman"/>
          <w:sz w:val="28"/>
          <w:szCs w:val="28"/>
        </w:rPr>
        <w:t>го</w:t>
      </w:r>
      <w:r w:rsidRPr="00AA7A33">
        <w:rPr>
          <w:rFonts w:ascii="Times New Roman" w:hAnsi="Times New Roman" w:cs="Times New Roman"/>
          <w:sz w:val="28"/>
          <w:szCs w:val="28"/>
        </w:rPr>
        <w:t xml:space="preserve"> поселени</w:t>
      </w:r>
      <w:r w:rsidR="009810B3">
        <w:rPr>
          <w:rFonts w:ascii="Times New Roman" w:hAnsi="Times New Roman" w:cs="Times New Roman"/>
          <w:sz w:val="28"/>
          <w:szCs w:val="28"/>
        </w:rPr>
        <w:t>я имею</w:t>
      </w:r>
      <w:r w:rsidRPr="00AA7A33">
        <w:rPr>
          <w:rFonts w:ascii="Times New Roman" w:hAnsi="Times New Roman" w:cs="Times New Roman"/>
          <w:sz w:val="28"/>
          <w:szCs w:val="28"/>
        </w:rPr>
        <w:t>тся</w:t>
      </w:r>
      <w:r w:rsidR="009810B3">
        <w:rPr>
          <w:rFonts w:ascii="Times New Roman" w:hAnsi="Times New Roman" w:cs="Times New Roman"/>
          <w:sz w:val="28"/>
          <w:szCs w:val="28"/>
        </w:rPr>
        <w:t xml:space="preserve"> образовательные и детские дошкольные учреждения:</w:t>
      </w:r>
    </w:p>
    <w:p w:rsidR="009810B3" w:rsidRPr="001832B1" w:rsidRDefault="009810B3" w:rsidP="009810B3">
      <w:pPr>
        <w:pStyle w:val="a6"/>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DC1EEE" w:rsidRPr="00AA7A33">
        <w:rPr>
          <w:rFonts w:ascii="Times New Roman" w:hAnsi="Times New Roman" w:cs="Times New Roman"/>
          <w:sz w:val="28"/>
          <w:szCs w:val="28"/>
        </w:rPr>
        <w:t xml:space="preserve"> </w:t>
      </w:r>
      <w:r w:rsidR="00DC1EEE" w:rsidRPr="00AC517E">
        <w:rPr>
          <w:rFonts w:ascii="Times New Roman" w:hAnsi="Times New Roman" w:cs="Times New Roman"/>
          <w:sz w:val="28"/>
          <w:szCs w:val="28"/>
        </w:rPr>
        <w:t>М</w:t>
      </w:r>
      <w:r>
        <w:rPr>
          <w:rFonts w:ascii="Times New Roman" w:hAnsi="Times New Roman" w:cs="Times New Roman"/>
          <w:sz w:val="28"/>
          <w:szCs w:val="28"/>
        </w:rPr>
        <w:t>униципальное общеобразовательное учреждение</w:t>
      </w:r>
      <w:r w:rsidR="00DC1EEE" w:rsidRPr="00AC517E">
        <w:rPr>
          <w:rFonts w:ascii="Times New Roman" w:hAnsi="Times New Roman" w:cs="Times New Roman"/>
          <w:sz w:val="28"/>
          <w:szCs w:val="28"/>
        </w:rPr>
        <w:t xml:space="preserve"> «Гадалейская средняя общеобразовательная  школа» </w:t>
      </w:r>
      <w:r w:rsidR="00DC1EEE" w:rsidRPr="00AA7A33">
        <w:rPr>
          <w:rFonts w:ascii="Times New Roman" w:hAnsi="Times New Roman" w:cs="Times New Roman"/>
          <w:sz w:val="28"/>
          <w:szCs w:val="28"/>
        </w:rPr>
        <w:t xml:space="preserve">в </w:t>
      </w:r>
      <w:r w:rsidR="00DC1EEE">
        <w:rPr>
          <w:rFonts w:ascii="Times New Roman" w:hAnsi="Times New Roman" w:cs="Times New Roman"/>
          <w:sz w:val="28"/>
          <w:szCs w:val="28"/>
        </w:rPr>
        <w:t>ней</w:t>
      </w:r>
      <w:r w:rsidR="00DC1EEE" w:rsidRPr="00AA7A33">
        <w:rPr>
          <w:rFonts w:ascii="Times New Roman" w:hAnsi="Times New Roman" w:cs="Times New Roman"/>
          <w:sz w:val="28"/>
          <w:szCs w:val="28"/>
        </w:rPr>
        <w:t xml:space="preserve"> обучается </w:t>
      </w:r>
      <w:r>
        <w:rPr>
          <w:rFonts w:ascii="Times New Roman" w:hAnsi="Times New Roman" w:cs="Times New Roman"/>
          <w:sz w:val="28"/>
          <w:szCs w:val="28"/>
        </w:rPr>
        <w:t xml:space="preserve"> в 2021году -157</w:t>
      </w:r>
      <w:r w:rsidR="00DC1EEE">
        <w:rPr>
          <w:rFonts w:ascii="Times New Roman" w:hAnsi="Times New Roman" w:cs="Times New Roman"/>
          <w:sz w:val="28"/>
          <w:szCs w:val="28"/>
        </w:rPr>
        <w:t xml:space="preserve"> учащихся, по сравнению с 20</w:t>
      </w:r>
      <w:r>
        <w:rPr>
          <w:rFonts w:ascii="Times New Roman" w:hAnsi="Times New Roman" w:cs="Times New Roman"/>
          <w:sz w:val="28"/>
          <w:szCs w:val="28"/>
        </w:rPr>
        <w:t xml:space="preserve">20 годом (обучалось -154 чел.) увеличилось </w:t>
      </w:r>
      <w:r w:rsidR="00DC1EEE">
        <w:rPr>
          <w:rFonts w:ascii="Times New Roman" w:hAnsi="Times New Roman" w:cs="Times New Roman"/>
          <w:sz w:val="28"/>
          <w:szCs w:val="28"/>
        </w:rPr>
        <w:t xml:space="preserve"> количество учащихся на </w:t>
      </w:r>
      <w:r>
        <w:rPr>
          <w:rFonts w:ascii="Times New Roman" w:hAnsi="Times New Roman" w:cs="Times New Roman"/>
          <w:sz w:val="28"/>
          <w:szCs w:val="28"/>
        </w:rPr>
        <w:t>3</w:t>
      </w:r>
      <w:r w:rsidR="00DC1EEE">
        <w:rPr>
          <w:rFonts w:ascii="Times New Roman" w:hAnsi="Times New Roman" w:cs="Times New Roman"/>
          <w:sz w:val="28"/>
          <w:szCs w:val="28"/>
        </w:rPr>
        <w:t xml:space="preserve"> чел</w:t>
      </w:r>
      <w:r>
        <w:rPr>
          <w:rFonts w:ascii="Times New Roman" w:hAnsi="Times New Roman" w:cs="Times New Roman"/>
          <w:sz w:val="28"/>
          <w:szCs w:val="28"/>
        </w:rPr>
        <w:t>овека</w:t>
      </w:r>
      <w:r w:rsidR="00DC1EEE">
        <w:rPr>
          <w:rFonts w:ascii="Times New Roman" w:hAnsi="Times New Roman" w:cs="Times New Roman"/>
          <w:sz w:val="28"/>
          <w:szCs w:val="28"/>
        </w:rPr>
        <w:t xml:space="preserve">. </w:t>
      </w:r>
      <w:r>
        <w:rPr>
          <w:rFonts w:ascii="Times New Roman" w:hAnsi="Times New Roman" w:cs="Times New Roman"/>
          <w:sz w:val="28"/>
          <w:szCs w:val="28"/>
        </w:rPr>
        <w:t xml:space="preserve"> </w:t>
      </w:r>
      <w:r w:rsidR="00DC1EEE">
        <w:rPr>
          <w:rFonts w:ascii="Times New Roman" w:hAnsi="Times New Roman" w:cs="Times New Roman"/>
          <w:sz w:val="28"/>
          <w:szCs w:val="28"/>
        </w:rPr>
        <w:t>К</w:t>
      </w:r>
      <w:r w:rsidR="00DC1EEE" w:rsidRPr="00AA7A33">
        <w:rPr>
          <w:rFonts w:ascii="Times New Roman" w:hAnsi="Times New Roman" w:cs="Times New Roman"/>
          <w:sz w:val="28"/>
          <w:szCs w:val="28"/>
        </w:rPr>
        <w:t xml:space="preserve">оллектив </w:t>
      </w:r>
      <w:r w:rsidR="00DC1EEE" w:rsidRPr="00AC517E">
        <w:rPr>
          <w:rFonts w:ascii="Times New Roman" w:hAnsi="Times New Roman" w:cs="Times New Roman"/>
          <w:sz w:val="28"/>
          <w:szCs w:val="28"/>
        </w:rPr>
        <w:t xml:space="preserve">МОУ «Гадалейская средняя общеобразовательная  школа» </w:t>
      </w:r>
      <w:r w:rsidR="00DC1EEE">
        <w:rPr>
          <w:rFonts w:ascii="Times New Roman" w:hAnsi="Times New Roman" w:cs="Times New Roman"/>
          <w:sz w:val="28"/>
          <w:szCs w:val="28"/>
        </w:rPr>
        <w:t xml:space="preserve"> </w:t>
      </w:r>
      <w:r w:rsidR="00DC1EEE" w:rsidRPr="00AA7A33">
        <w:rPr>
          <w:rFonts w:ascii="Times New Roman" w:hAnsi="Times New Roman" w:cs="Times New Roman"/>
          <w:sz w:val="28"/>
          <w:szCs w:val="28"/>
        </w:rPr>
        <w:t>составляет 4</w:t>
      </w:r>
      <w:r w:rsidR="00DC1EEE">
        <w:rPr>
          <w:rFonts w:ascii="Times New Roman" w:hAnsi="Times New Roman" w:cs="Times New Roman"/>
          <w:sz w:val="28"/>
          <w:szCs w:val="28"/>
        </w:rPr>
        <w:t>5</w:t>
      </w:r>
      <w:r>
        <w:rPr>
          <w:rFonts w:ascii="Times New Roman" w:hAnsi="Times New Roman" w:cs="Times New Roman"/>
          <w:sz w:val="28"/>
          <w:szCs w:val="28"/>
        </w:rPr>
        <w:t xml:space="preserve"> человек из них педагогический </w:t>
      </w:r>
      <w:r w:rsidRPr="001832B1">
        <w:rPr>
          <w:rFonts w:ascii="Times New Roman" w:hAnsi="Times New Roman" w:cs="Times New Roman"/>
          <w:sz w:val="28"/>
          <w:szCs w:val="28"/>
        </w:rPr>
        <w:t>коллектив 25 человек в том числе -  23 учителя имеют высшее образование.</w:t>
      </w:r>
    </w:p>
    <w:p w:rsidR="001832B1" w:rsidRPr="001832B1" w:rsidRDefault="001832B1" w:rsidP="001832B1">
      <w:pPr>
        <w:tabs>
          <w:tab w:val="left" w:pos="720"/>
        </w:tabs>
        <w:suppressAutoHyphens/>
        <w:spacing w:after="0" w:line="240" w:lineRule="auto"/>
        <w:ind w:firstLine="720"/>
        <w:jc w:val="both"/>
        <w:rPr>
          <w:rFonts w:ascii="Times New Roman" w:eastAsia="Times New Roman" w:hAnsi="Times New Roman" w:cs="Times New Roman"/>
          <w:sz w:val="28"/>
          <w:szCs w:val="28"/>
          <w:lang w:eastAsia="ar-SA"/>
        </w:rPr>
      </w:pPr>
      <w:r w:rsidRPr="001832B1">
        <w:rPr>
          <w:rFonts w:ascii="Times New Roman" w:eastAsia="Times New Roman" w:hAnsi="Times New Roman" w:cs="Times New Roman"/>
          <w:sz w:val="28"/>
          <w:szCs w:val="28"/>
          <w:lang w:eastAsia="ar-SA"/>
        </w:rPr>
        <w:t xml:space="preserve">Муниципальное </w:t>
      </w:r>
      <w:r>
        <w:rPr>
          <w:rFonts w:ascii="Times New Roman" w:eastAsia="Times New Roman" w:hAnsi="Times New Roman" w:cs="Times New Roman"/>
          <w:sz w:val="28"/>
          <w:szCs w:val="28"/>
          <w:lang w:eastAsia="ar-SA"/>
        </w:rPr>
        <w:t xml:space="preserve">общеобразовательное </w:t>
      </w:r>
      <w:r w:rsidRPr="001832B1">
        <w:rPr>
          <w:rFonts w:ascii="Times New Roman" w:eastAsia="Times New Roman" w:hAnsi="Times New Roman" w:cs="Times New Roman"/>
          <w:sz w:val="28"/>
          <w:szCs w:val="28"/>
          <w:lang w:eastAsia="ar-SA"/>
        </w:rPr>
        <w:t xml:space="preserve"> учреждение имеют лицензию на осуществление своей деятельности, </w:t>
      </w:r>
      <w:r>
        <w:rPr>
          <w:rFonts w:ascii="Times New Roman" w:eastAsia="Times New Roman" w:hAnsi="Times New Roman" w:cs="Times New Roman"/>
          <w:sz w:val="28"/>
          <w:szCs w:val="28"/>
          <w:lang w:eastAsia="ar-SA"/>
        </w:rPr>
        <w:t xml:space="preserve">в 2021г </w:t>
      </w:r>
      <w:r w:rsidRPr="001832B1">
        <w:rPr>
          <w:rFonts w:ascii="Times New Roman" w:eastAsia="Times New Roman" w:hAnsi="Times New Roman" w:cs="Times New Roman"/>
          <w:sz w:val="28"/>
          <w:szCs w:val="28"/>
          <w:lang w:eastAsia="ar-SA"/>
        </w:rPr>
        <w:t>прошла аттестацию</w:t>
      </w:r>
      <w:r>
        <w:rPr>
          <w:rFonts w:ascii="Times New Roman" w:eastAsia="Times New Roman" w:hAnsi="Times New Roman" w:cs="Times New Roman"/>
          <w:sz w:val="28"/>
          <w:szCs w:val="28"/>
          <w:lang w:eastAsia="ar-SA"/>
        </w:rPr>
        <w:t xml:space="preserve"> и подтвердила статус общеобразовательного  учреждения</w:t>
      </w:r>
      <w:proofErr w:type="gramStart"/>
      <w:r>
        <w:rPr>
          <w:rFonts w:ascii="Times New Roman" w:eastAsia="Times New Roman" w:hAnsi="Times New Roman" w:cs="Times New Roman"/>
          <w:sz w:val="28"/>
          <w:szCs w:val="28"/>
          <w:lang w:eastAsia="ar-SA"/>
        </w:rPr>
        <w:t xml:space="preserve"> </w:t>
      </w:r>
      <w:r w:rsidRPr="001832B1">
        <w:rPr>
          <w:rFonts w:ascii="Times New Roman" w:eastAsia="Times New Roman" w:hAnsi="Times New Roman" w:cs="Times New Roman"/>
          <w:sz w:val="28"/>
          <w:szCs w:val="28"/>
          <w:lang w:eastAsia="ar-SA"/>
        </w:rPr>
        <w:t>.</w:t>
      </w:r>
      <w:proofErr w:type="gramEnd"/>
      <w:r w:rsidRPr="001832B1">
        <w:rPr>
          <w:rFonts w:ascii="Times New Roman" w:eastAsia="Times New Roman" w:hAnsi="Times New Roman" w:cs="Times New Roman"/>
          <w:sz w:val="28"/>
          <w:szCs w:val="28"/>
          <w:lang w:eastAsia="ar-SA"/>
        </w:rPr>
        <w:t xml:space="preserve"> Продолжительность учебной недели пять дней. В Гадалейской СОШ учебный процесс проходит в одну смену. В учебно-воспитательном процессе активно используются новые </w:t>
      </w:r>
      <w:r w:rsidR="006042A6">
        <w:rPr>
          <w:rFonts w:ascii="Times New Roman" w:eastAsia="Times New Roman" w:hAnsi="Times New Roman" w:cs="Times New Roman"/>
          <w:sz w:val="28"/>
          <w:szCs w:val="28"/>
          <w:lang w:eastAsia="ar-SA"/>
        </w:rPr>
        <w:t xml:space="preserve">технологии. В учреждении школы </w:t>
      </w:r>
      <w:r w:rsidRPr="001832B1">
        <w:rPr>
          <w:rFonts w:ascii="Times New Roman" w:eastAsia="Times New Roman" w:hAnsi="Times New Roman" w:cs="Times New Roman"/>
          <w:sz w:val="28"/>
          <w:szCs w:val="28"/>
          <w:lang w:eastAsia="ar-SA"/>
        </w:rPr>
        <w:t>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w:t>
      </w:r>
      <w:proofErr w:type="gramStart"/>
      <w:r w:rsidRPr="001832B1">
        <w:rPr>
          <w:rFonts w:ascii="Times New Roman" w:eastAsia="Times New Roman" w:hAnsi="Times New Roman" w:cs="Times New Roman"/>
          <w:sz w:val="28"/>
          <w:szCs w:val="28"/>
          <w:lang w:eastAsia="ar-SA"/>
        </w:rPr>
        <w:t>о-</w:t>
      </w:r>
      <w:proofErr w:type="gramEnd"/>
      <w:r w:rsidRPr="001832B1">
        <w:rPr>
          <w:rFonts w:ascii="Times New Roman" w:eastAsia="Times New Roman" w:hAnsi="Times New Roman" w:cs="Times New Roman"/>
          <w:sz w:val="28"/>
          <w:szCs w:val="28"/>
          <w:lang w:eastAsia="ar-SA"/>
        </w:rPr>
        <w:t xml:space="preserve"> гигиенических норм.</w:t>
      </w:r>
    </w:p>
    <w:p w:rsidR="00527F6F" w:rsidRPr="00527F6F" w:rsidRDefault="00527F6F" w:rsidP="00527F6F">
      <w:pPr>
        <w:shd w:val="clear" w:color="auto" w:fill="FFFFFF"/>
        <w:spacing w:before="120" w:after="120" w:line="240" w:lineRule="auto"/>
        <w:rPr>
          <w:rFonts w:ascii="Arial" w:eastAsia="Times New Roman" w:hAnsi="Arial" w:cs="Arial"/>
          <w:color w:val="000000" w:themeColor="text1"/>
          <w:sz w:val="28"/>
          <w:szCs w:val="28"/>
        </w:rPr>
      </w:pPr>
      <w:r w:rsidRPr="00527F6F">
        <w:rPr>
          <w:rFonts w:ascii="Times New Roman" w:eastAsia="Times New Roman" w:hAnsi="Times New Roman" w:cs="Times New Roman"/>
          <w:b/>
          <w:bCs/>
          <w:color w:val="003366"/>
          <w:sz w:val="21"/>
          <w:szCs w:val="21"/>
        </w:rPr>
        <w:t> </w:t>
      </w:r>
      <w:r w:rsidRPr="00527F6F">
        <w:rPr>
          <w:rFonts w:ascii="Times New Roman" w:eastAsia="Times New Roman" w:hAnsi="Times New Roman" w:cs="Times New Roman"/>
          <w:b/>
          <w:bCs/>
          <w:color w:val="000000" w:themeColor="text1"/>
          <w:sz w:val="28"/>
          <w:szCs w:val="28"/>
        </w:rPr>
        <w:t>Количество   классов - комплектов:  всего</w:t>
      </w:r>
      <w:r w:rsidRPr="00527F6F">
        <w:rPr>
          <w:rFonts w:ascii="Times New Roman" w:eastAsia="Times New Roman" w:hAnsi="Times New Roman" w:cs="Times New Roman"/>
          <w:color w:val="000000" w:themeColor="text1"/>
          <w:sz w:val="28"/>
          <w:szCs w:val="28"/>
        </w:rPr>
        <w:t>: 14</w:t>
      </w:r>
    </w:p>
    <w:p w:rsidR="00527F6F" w:rsidRPr="00527F6F" w:rsidRDefault="00527F6F" w:rsidP="00527F6F">
      <w:pPr>
        <w:shd w:val="clear" w:color="auto" w:fill="FFFFFF"/>
        <w:spacing w:before="120" w:after="120" w:line="240" w:lineRule="auto"/>
        <w:rPr>
          <w:rFonts w:ascii="Arial" w:eastAsia="Times New Roman" w:hAnsi="Arial" w:cs="Arial"/>
          <w:color w:val="000000" w:themeColor="text1"/>
          <w:sz w:val="28"/>
          <w:szCs w:val="28"/>
        </w:rPr>
      </w:pPr>
      <w:r>
        <w:rPr>
          <w:rFonts w:ascii="Times New Roman" w:eastAsia="Times New Roman" w:hAnsi="Times New Roman" w:cs="Times New Roman"/>
          <w:color w:val="000000" w:themeColor="text1"/>
          <w:sz w:val="28"/>
          <w:szCs w:val="28"/>
        </w:rPr>
        <w:t xml:space="preserve">- </w:t>
      </w:r>
      <w:r w:rsidRPr="00527F6F">
        <w:rPr>
          <w:rFonts w:ascii="Times New Roman" w:eastAsia="Times New Roman" w:hAnsi="Times New Roman" w:cs="Times New Roman"/>
          <w:color w:val="000000" w:themeColor="text1"/>
          <w:sz w:val="28"/>
          <w:szCs w:val="28"/>
        </w:rPr>
        <w:t>11 общеобразовательных классов</w:t>
      </w:r>
      <w:r>
        <w:rPr>
          <w:rFonts w:ascii="Times New Roman" w:eastAsia="Times New Roman" w:hAnsi="Times New Roman" w:cs="Times New Roman"/>
          <w:color w:val="000000" w:themeColor="text1"/>
          <w:sz w:val="28"/>
          <w:szCs w:val="28"/>
        </w:rPr>
        <w:t>;</w:t>
      </w:r>
    </w:p>
    <w:p w:rsidR="00527F6F" w:rsidRPr="00527F6F" w:rsidRDefault="00527F6F" w:rsidP="00527F6F">
      <w:pPr>
        <w:shd w:val="clear" w:color="auto" w:fill="FFFFFF"/>
        <w:spacing w:before="120" w:after="120" w:line="240" w:lineRule="auto"/>
        <w:rPr>
          <w:rFonts w:ascii="Arial" w:eastAsia="Times New Roman" w:hAnsi="Arial" w:cs="Arial"/>
          <w:color w:val="000000" w:themeColor="text1"/>
          <w:sz w:val="28"/>
          <w:szCs w:val="28"/>
        </w:rPr>
      </w:pPr>
      <w:r>
        <w:rPr>
          <w:rFonts w:ascii="Times New Roman" w:eastAsia="Times New Roman" w:hAnsi="Times New Roman" w:cs="Times New Roman"/>
          <w:color w:val="000000" w:themeColor="text1"/>
          <w:sz w:val="28"/>
          <w:szCs w:val="28"/>
        </w:rPr>
        <w:t xml:space="preserve">- </w:t>
      </w:r>
      <w:r w:rsidRPr="00527F6F">
        <w:rPr>
          <w:rFonts w:ascii="Times New Roman" w:eastAsia="Times New Roman" w:hAnsi="Times New Roman" w:cs="Times New Roman"/>
          <w:color w:val="000000" w:themeColor="text1"/>
          <w:sz w:val="28"/>
          <w:szCs w:val="28"/>
        </w:rPr>
        <w:t xml:space="preserve">3 класса  - комплекта </w:t>
      </w:r>
      <w:proofErr w:type="gramStart"/>
      <w:r w:rsidRPr="00527F6F">
        <w:rPr>
          <w:rFonts w:ascii="Times New Roman" w:eastAsia="Times New Roman" w:hAnsi="Times New Roman" w:cs="Times New Roman"/>
          <w:color w:val="000000" w:themeColor="text1"/>
          <w:sz w:val="28"/>
          <w:szCs w:val="28"/>
        </w:rPr>
        <w:t>обучающихся</w:t>
      </w:r>
      <w:proofErr w:type="gramEnd"/>
      <w:r w:rsidRPr="00527F6F">
        <w:rPr>
          <w:rFonts w:ascii="Times New Roman" w:eastAsia="Times New Roman" w:hAnsi="Times New Roman" w:cs="Times New Roman"/>
          <w:color w:val="000000" w:themeColor="text1"/>
          <w:sz w:val="28"/>
          <w:szCs w:val="28"/>
        </w:rPr>
        <w:t xml:space="preserve"> с  ОВЗ</w:t>
      </w:r>
      <w:r>
        <w:rPr>
          <w:rFonts w:ascii="Times New Roman" w:eastAsia="Times New Roman" w:hAnsi="Times New Roman" w:cs="Times New Roman"/>
          <w:color w:val="000000" w:themeColor="text1"/>
          <w:sz w:val="28"/>
          <w:szCs w:val="28"/>
        </w:rPr>
        <w:t>.</w:t>
      </w:r>
      <w:r w:rsidRPr="00527F6F">
        <w:rPr>
          <w:rFonts w:ascii="Times New Roman" w:eastAsia="Times New Roman" w:hAnsi="Times New Roman" w:cs="Times New Roman"/>
          <w:color w:val="000000" w:themeColor="text1"/>
          <w:sz w:val="28"/>
          <w:szCs w:val="28"/>
        </w:rPr>
        <w:t>  </w:t>
      </w:r>
    </w:p>
    <w:p w:rsidR="00527F6F" w:rsidRPr="00527F6F" w:rsidRDefault="00527F6F" w:rsidP="00527F6F">
      <w:pPr>
        <w:shd w:val="clear" w:color="auto" w:fill="FFFFFF"/>
        <w:spacing w:before="120" w:after="120" w:line="240" w:lineRule="auto"/>
        <w:jc w:val="center"/>
        <w:outlineLvl w:val="3"/>
        <w:rPr>
          <w:rFonts w:ascii="Verdana" w:eastAsia="Times New Roman" w:hAnsi="Verdana" w:cs="Times New Roman"/>
          <w:b/>
          <w:bCs/>
          <w:color w:val="000000" w:themeColor="text1"/>
          <w:sz w:val="28"/>
          <w:szCs w:val="28"/>
        </w:rPr>
      </w:pPr>
      <w:r w:rsidRPr="00527F6F">
        <w:rPr>
          <w:rFonts w:ascii="Times New Roman" w:eastAsia="Times New Roman" w:hAnsi="Times New Roman" w:cs="Times New Roman"/>
          <w:b/>
          <w:bCs/>
          <w:color w:val="000000" w:themeColor="text1"/>
          <w:sz w:val="28"/>
          <w:szCs w:val="28"/>
        </w:rPr>
        <w:t>Количество вакантных мест для приёма (перевода) за счёт бюджетов субъектов Российской Федерации</w:t>
      </w:r>
    </w:p>
    <w:tbl>
      <w:tblPr>
        <w:tblpPr w:leftFromText="45" w:rightFromText="45" w:vertAnchor="text"/>
        <w:tblW w:w="857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5"/>
        <w:gridCol w:w="1018"/>
        <w:gridCol w:w="1035"/>
        <w:gridCol w:w="579"/>
        <w:gridCol w:w="937"/>
        <w:gridCol w:w="1035"/>
        <w:gridCol w:w="1091"/>
        <w:gridCol w:w="938"/>
        <w:gridCol w:w="1042"/>
      </w:tblGrid>
      <w:tr w:rsidR="0043244D" w:rsidRPr="0043244D" w:rsidTr="0043244D">
        <w:trPr>
          <w:tblCellSpacing w:w="7" w:type="dxa"/>
        </w:trPr>
        <w:tc>
          <w:tcPr>
            <w:tcW w:w="29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Уровень НОО</w:t>
            </w:r>
          </w:p>
        </w:tc>
        <w:tc>
          <w:tcPr>
            <w:tcW w:w="253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Уровень ООО</w:t>
            </w:r>
          </w:p>
        </w:tc>
        <w:tc>
          <w:tcPr>
            <w:tcW w:w="305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Уровень СОО</w:t>
            </w:r>
          </w:p>
        </w:tc>
      </w:tr>
      <w:tr w:rsidR="0043244D" w:rsidRPr="0043244D" w:rsidTr="0043244D">
        <w:trPr>
          <w:tblCellSpacing w:w="7" w:type="dxa"/>
        </w:trPr>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класс</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кол-во уч-ся</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вакантные места</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класс</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кол-во уч-ся</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вакантные места</w:t>
            </w:r>
          </w:p>
        </w:tc>
        <w:tc>
          <w:tcPr>
            <w:tcW w:w="1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класс</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кол-во уч-ся</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вакантные места</w:t>
            </w:r>
          </w:p>
        </w:tc>
      </w:tr>
      <w:tr w:rsidR="0043244D" w:rsidRPr="0043244D" w:rsidTr="0043244D">
        <w:trPr>
          <w:tblCellSpacing w:w="7" w:type="dxa"/>
        </w:trPr>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1</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18</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7</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5</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15</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10</w:t>
            </w:r>
          </w:p>
        </w:tc>
        <w:tc>
          <w:tcPr>
            <w:tcW w:w="1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10</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10</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15</w:t>
            </w:r>
          </w:p>
        </w:tc>
      </w:tr>
      <w:tr w:rsidR="0043244D" w:rsidRPr="0043244D" w:rsidTr="0043244D">
        <w:trPr>
          <w:tblCellSpacing w:w="7" w:type="dxa"/>
        </w:trPr>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2</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14</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11</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6</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13</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12</w:t>
            </w:r>
          </w:p>
        </w:tc>
        <w:tc>
          <w:tcPr>
            <w:tcW w:w="1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11</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3</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22</w:t>
            </w:r>
          </w:p>
        </w:tc>
      </w:tr>
      <w:tr w:rsidR="0043244D" w:rsidRPr="0043244D" w:rsidTr="0043244D">
        <w:trPr>
          <w:tblCellSpacing w:w="7" w:type="dxa"/>
        </w:trPr>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3</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15</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10</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7</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12</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13</w:t>
            </w:r>
          </w:p>
        </w:tc>
        <w:tc>
          <w:tcPr>
            <w:tcW w:w="1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Итого</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13</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 </w:t>
            </w:r>
          </w:p>
        </w:tc>
      </w:tr>
      <w:tr w:rsidR="0043244D" w:rsidRPr="0043244D" w:rsidTr="0043244D">
        <w:trPr>
          <w:tblCellSpacing w:w="7" w:type="dxa"/>
        </w:trPr>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4</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11</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14</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8</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11</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14</w:t>
            </w:r>
          </w:p>
        </w:tc>
        <w:tc>
          <w:tcPr>
            <w:tcW w:w="1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before="120" w:after="120" w:line="240" w:lineRule="auto"/>
              <w:jc w:val="center"/>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ОВЗ</w:t>
            </w:r>
          </w:p>
          <w:p w:rsidR="00527F6F" w:rsidRPr="0043244D" w:rsidRDefault="00527F6F" w:rsidP="00527F6F">
            <w:pPr>
              <w:spacing w:before="120" w:after="120" w:line="240" w:lineRule="auto"/>
              <w:jc w:val="center"/>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5-6</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9</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 </w:t>
            </w:r>
          </w:p>
        </w:tc>
      </w:tr>
      <w:tr w:rsidR="0043244D" w:rsidRPr="0043244D" w:rsidTr="0043244D">
        <w:trPr>
          <w:tblCellSpacing w:w="7" w:type="dxa"/>
        </w:trPr>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before="120" w:after="12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ОВЗ</w:t>
            </w:r>
          </w:p>
          <w:p w:rsidR="00527F6F" w:rsidRPr="0043244D" w:rsidRDefault="00527F6F" w:rsidP="00527F6F">
            <w:pPr>
              <w:spacing w:before="120" w:after="12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1-4</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8</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 </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9</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11</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14</w:t>
            </w:r>
          </w:p>
        </w:tc>
        <w:tc>
          <w:tcPr>
            <w:tcW w:w="1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before="120" w:after="120" w:line="240" w:lineRule="auto"/>
              <w:jc w:val="center"/>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ОВЗ</w:t>
            </w:r>
          </w:p>
          <w:p w:rsidR="00527F6F" w:rsidRPr="0043244D" w:rsidRDefault="00527F6F" w:rsidP="00527F6F">
            <w:pPr>
              <w:spacing w:before="120" w:after="120" w:line="240" w:lineRule="auto"/>
              <w:jc w:val="center"/>
              <w:rPr>
                <w:rFonts w:ascii="Arial" w:eastAsia="Times New Roman" w:hAnsi="Arial" w:cs="Arial"/>
                <w:color w:val="000000" w:themeColor="text1"/>
                <w:sz w:val="18"/>
                <w:szCs w:val="18"/>
              </w:rPr>
            </w:pPr>
            <w:r w:rsidRPr="0043244D">
              <w:rPr>
                <w:rFonts w:ascii="Arial" w:eastAsia="Times New Roman" w:hAnsi="Arial" w:cs="Arial"/>
                <w:b/>
                <w:bCs/>
                <w:color w:val="000000" w:themeColor="text1"/>
                <w:sz w:val="18"/>
                <w:szCs w:val="18"/>
              </w:rPr>
              <w:t>7-9</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7</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 </w:t>
            </w:r>
          </w:p>
        </w:tc>
      </w:tr>
      <w:tr w:rsidR="0043244D" w:rsidRPr="0043244D" w:rsidTr="0043244D">
        <w:trPr>
          <w:tblCellSpacing w:w="7" w:type="dxa"/>
        </w:trPr>
        <w:tc>
          <w:tcPr>
            <w:tcW w:w="8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Итого</w:t>
            </w:r>
          </w:p>
        </w:tc>
        <w:tc>
          <w:tcPr>
            <w:tcW w:w="10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66</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 </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Итого</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78</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 </w:t>
            </w:r>
          </w:p>
        </w:tc>
        <w:tc>
          <w:tcPr>
            <w:tcW w:w="1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 13</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7F6F" w:rsidRPr="0043244D" w:rsidRDefault="00527F6F" w:rsidP="00527F6F">
            <w:pPr>
              <w:spacing w:after="0" w:line="240" w:lineRule="auto"/>
              <w:rPr>
                <w:rFonts w:ascii="Arial" w:eastAsia="Times New Roman" w:hAnsi="Arial" w:cs="Arial"/>
                <w:color w:val="000000" w:themeColor="text1"/>
                <w:sz w:val="18"/>
                <w:szCs w:val="18"/>
              </w:rPr>
            </w:pPr>
            <w:r w:rsidRPr="0043244D">
              <w:rPr>
                <w:rFonts w:ascii="Arial" w:eastAsia="Times New Roman" w:hAnsi="Arial" w:cs="Arial"/>
                <w:color w:val="000000" w:themeColor="text1"/>
                <w:sz w:val="18"/>
                <w:szCs w:val="18"/>
              </w:rPr>
              <w:t> </w:t>
            </w:r>
          </w:p>
        </w:tc>
      </w:tr>
    </w:tbl>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527F6F">
      <w:pPr>
        <w:shd w:val="clear" w:color="auto" w:fill="FFFFFF"/>
        <w:spacing w:before="120" w:after="120" w:line="240" w:lineRule="auto"/>
        <w:rPr>
          <w:rFonts w:ascii="Arial" w:eastAsia="Times New Roman" w:hAnsi="Arial" w:cs="Arial"/>
          <w:color w:val="000000"/>
          <w:sz w:val="18"/>
          <w:szCs w:val="18"/>
        </w:rPr>
      </w:pPr>
      <w:r w:rsidRPr="00527F6F">
        <w:rPr>
          <w:rFonts w:ascii="Arial" w:eastAsia="Times New Roman" w:hAnsi="Arial" w:cs="Arial"/>
          <w:color w:val="000000"/>
          <w:sz w:val="18"/>
          <w:szCs w:val="18"/>
        </w:rPr>
        <w:t> </w:t>
      </w:r>
    </w:p>
    <w:p w:rsidR="00527F6F" w:rsidRPr="00527F6F" w:rsidRDefault="00527F6F" w:rsidP="00A35F3F">
      <w:pPr>
        <w:shd w:val="clear" w:color="auto" w:fill="FFFFFF"/>
        <w:spacing w:before="120" w:after="0" w:line="240" w:lineRule="auto"/>
        <w:ind w:firstLine="709"/>
        <w:jc w:val="both"/>
        <w:rPr>
          <w:rFonts w:ascii="Times New Roman" w:hAnsi="Times New Roman" w:cs="Times New Roman"/>
          <w:sz w:val="28"/>
          <w:szCs w:val="28"/>
        </w:rPr>
      </w:pPr>
      <w:r w:rsidRPr="00527F6F">
        <w:rPr>
          <w:rFonts w:ascii="Times New Roman" w:hAnsi="Times New Roman" w:cs="Times New Roman"/>
          <w:sz w:val="28"/>
          <w:szCs w:val="28"/>
        </w:rPr>
        <w:t>Для создания условий развития системы образования в сельском поселении организован учебно-воспитательный процесс, проводится учёт детей, подлежащих обязательному среднему общему (полному) образованию.</w:t>
      </w:r>
    </w:p>
    <w:p w:rsidR="00A81B09" w:rsidRPr="00D13A72" w:rsidRDefault="00527F6F" w:rsidP="00A35F3F">
      <w:pPr>
        <w:shd w:val="clear" w:color="auto" w:fill="FFFFFF"/>
        <w:spacing w:after="0" w:line="240" w:lineRule="auto"/>
        <w:jc w:val="both"/>
        <w:rPr>
          <w:rFonts w:ascii="Times New Roman" w:hAnsi="Times New Roman" w:cs="Times New Roman"/>
          <w:sz w:val="28"/>
          <w:szCs w:val="28"/>
        </w:rPr>
      </w:pPr>
      <w:r w:rsidRPr="00527F6F">
        <w:rPr>
          <w:rFonts w:ascii="Arial" w:eastAsia="Times New Roman" w:hAnsi="Arial" w:cs="Arial"/>
          <w:color w:val="000000"/>
          <w:sz w:val="18"/>
          <w:szCs w:val="18"/>
        </w:rPr>
        <w:t> </w:t>
      </w:r>
      <w:r w:rsidR="00A81B09" w:rsidRPr="00D13A72">
        <w:rPr>
          <w:rFonts w:ascii="Times New Roman" w:hAnsi="Times New Roman" w:cs="Times New Roman"/>
          <w:sz w:val="28"/>
          <w:szCs w:val="28"/>
        </w:rPr>
        <w:t>Выявляются дети, относящиеся к группе «Риска», с которыми проводится профилактическая работа по ведению здорового образа жизни.</w:t>
      </w:r>
    </w:p>
    <w:p w:rsidR="00A81B09" w:rsidRPr="00D13A72" w:rsidRDefault="00A81B09" w:rsidP="00527F6F">
      <w:pPr>
        <w:pStyle w:val="a6"/>
        <w:ind w:firstLine="708"/>
        <w:jc w:val="both"/>
        <w:rPr>
          <w:rFonts w:ascii="Times New Roman" w:hAnsi="Times New Roman" w:cs="Times New Roman"/>
          <w:sz w:val="28"/>
          <w:szCs w:val="28"/>
        </w:rPr>
      </w:pPr>
      <w:r w:rsidRPr="00D13A72">
        <w:rPr>
          <w:rFonts w:ascii="Times New Roman" w:hAnsi="Times New Roman" w:cs="Times New Roman"/>
          <w:sz w:val="28"/>
          <w:szCs w:val="28"/>
        </w:rPr>
        <w:t xml:space="preserve">В летний период при МОУ «Гадалейская средняя общеобразовательная  школа» работает детская оздоровительная </w:t>
      </w:r>
      <w:r w:rsidR="00D13A72" w:rsidRPr="00D13A72">
        <w:rPr>
          <w:rFonts w:ascii="Times New Roman" w:hAnsi="Times New Roman" w:cs="Times New Roman"/>
          <w:sz w:val="28"/>
          <w:szCs w:val="28"/>
        </w:rPr>
        <w:t>лагерь дневного пребывания</w:t>
      </w:r>
      <w:r w:rsidRPr="00D13A72">
        <w:rPr>
          <w:rFonts w:ascii="Times New Roman" w:hAnsi="Times New Roman" w:cs="Times New Roman"/>
          <w:sz w:val="28"/>
          <w:szCs w:val="28"/>
        </w:rPr>
        <w:t>, котор</w:t>
      </w:r>
      <w:r w:rsidR="00D13A72" w:rsidRPr="00D13A72">
        <w:rPr>
          <w:rFonts w:ascii="Times New Roman" w:hAnsi="Times New Roman" w:cs="Times New Roman"/>
          <w:sz w:val="28"/>
          <w:szCs w:val="28"/>
        </w:rPr>
        <w:t>ый</w:t>
      </w:r>
      <w:r w:rsidRPr="00D13A72">
        <w:rPr>
          <w:rFonts w:ascii="Times New Roman" w:hAnsi="Times New Roman" w:cs="Times New Roman"/>
          <w:sz w:val="28"/>
          <w:szCs w:val="28"/>
        </w:rPr>
        <w:t xml:space="preserve"> посещают дети из всех населенных пунктов поселения</w:t>
      </w:r>
      <w:r w:rsidR="00D13A72" w:rsidRPr="00D13A72">
        <w:rPr>
          <w:rFonts w:ascii="Times New Roman" w:hAnsi="Times New Roman" w:cs="Times New Roman"/>
          <w:sz w:val="28"/>
          <w:szCs w:val="28"/>
        </w:rPr>
        <w:t>.</w:t>
      </w:r>
    </w:p>
    <w:p w:rsidR="00DC1EEE" w:rsidRPr="00D13A72" w:rsidRDefault="00DC1EEE" w:rsidP="00527F6F">
      <w:pPr>
        <w:pStyle w:val="a6"/>
        <w:ind w:firstLine="708"/>
        <w:jc w:val="both"/>
        <w:rPr>
          <w:rFonts w:ascii="Times New Roman" w:hAnsi="Times New Roman" w:cs="Times New Roman"/>
          <w:sz w:val="28"/>
          <w:szCs w:val="28"/>
        </w:rPr>
      </w:pPr>
      <w:r w:rsidRPr="00D13A72">
        <w:rPr>
          <w:rFonts w:ascii="Times New Roman" w:hAnsi="Times New Roman" w:cs="Times New Roman"/>
          <w:sz w:val="28"/>
          <w:szCs w:val="28"/>
        </w:rPr>
        <w:t xml:space="preserve"> Дети из соседних сел доставляются </w:t>
      </w:r>
      <w:r w:rsidR="009810B3" w:rsidRPr="00D13A72">
        <w:rPr>
          <w:rFonts w:ascii="Times New Roman" w:hAnsi="Times New Roman" w:cs="Times New Roman"/>
          <w:sz w:val="28"/>
          <w:szCs w:val="28"/>
        </w:rPr>
        <w:t xml:space="preserve"> специализированным </w:t>
      </w:r>
      <w:r w:rsidRPr="00D13A72">
        <w:rPr>
          <w:rFonts w:ascii="Times New Roman" w:hAnsi="Times New Roman" w:cs="Times New Roman"/>
          <w:sz w:val="28"/>
          <w:szCs w:val="28"/>
        </w:rPr>
        <w:t>школьным автобусом.</w:t>
      </w:r>
    </w:p>
    <w:p w:rsidR="000D7AD6" w:rsidRPr="000D7AD6" w:rsidRDefault="000D7AD6" w:rsidP="0071455A">
      <w:pPr>
        <w:spacing w:after="0" w:line="240" w:lineRule="auto"/>
        <w:ind w:firstLine="709"/>
        <w:jc w:val="both"/>
        <w:rPr>
          <w:rFonts w:ascii="Times New Roman" w:hAnsi="Times New Roman" w:cs="Times New Roman"/>
          <w:sz w:val="28"/>
          <w:szCs w:val="28"/>
        </w:rPr>
      </w:pPr>
      <w:r w:rsidRPr="000D7AD6">
        <w:rPr>
          <w:rFonts w:ascii="Times New Roman" w:hAnsi="Times New Roman" w:cs="Times New Roman"/>
          <w:sz w:val="28"/>
          <w:szCs w:val="28"/>
        </w:rPr>
        <w:t>Коллективы школ принимают участие - в предметных олимпиадах, научно-проектных конференциях, конкурсах, спортивных соревнованиях.</w:t>
      </w:r>
    </w:p>
    <w:p w:rsidR="00221829" w:rsidRPr="00221829" w:rsidRDefault="000D7AD6" w:rsidP="0071455A">
      <w:pPr>
        <w:pStyle w:val="a6"/>
        <w:ind w:firstLine="708"/>
        <w:jc w:val="both"/>
        <w:rPr>
          <w:rFonts w:ascii="Times New Roman" w:hAnsi="Times New Roman" w:cs="Times New Roman"/>
          <w:color w:val="000000" w:themeColor="text1"/>
          <w:sz w:val="28"/>
          <w:szCs w:val="28"/>
        </w:rPr>
      </w:pPr>
      <w:r w:rsidRPr="000D7AD6">
        <w:rPr>
          <w:rFonts w:ascii="Times New Roman" w:hAnsi="Times New Roman" w:cs="Times New Roman"/>
          <w:sz w:val="28"/>
          <w:szCs w:val="28"/>
        </w:rPr>
        <w:t>При школе работают кружки и спортивные секции</w:t>
      </w:r>
      <w:r w:rsidR="00221829">
        <w:rPr>
          <w:rFonts w:ascii="Times New Roman" w:hAnsi="Times New Roman" w:cs="Times New Roman"/>
          <w:sz w:val="28"/>
          <w:szCs w:val="28"/>
        </w:rPr>
        <w:t xml:space="preserve">, </w:t>
      </w:r>
      <w:r w:rsidR="00221829" w:rsidRPr="00221829">
        <w:rPr>
          <w:rFonts w:ascii="Times New Roman" w:eastAsia="Times New Roman" w:hAnsi="Times New Roman" w:cs="Times New Roman"/>
          <w:bCs/>
          <w:color w:val="000000" w:themeColor="text1"/>
          <w:sz w:val="28"/>
          <w:szCs w:val="28"/>
        </w:rPr>
        <w:t>Школьный  краеведческий  музей  «Родная старина» основан  в 2004 году.</w:t>
      </w:r>
    </w:p>
    <w:p w:rsidR="00321B99" w:rsidRPr="00321B99" w:rsidRDefault="00221829" w:rsidP="00321B99">
      <w:pPr>
        <w:shd w:val="clear" w:color="auto" w:fill="FFFFFF"/>
        <w:spacing w:before="120" w:after="120" w:line="240" w:lineRule="auto"/>
        <w:jc w:val="both"/>
        <w:rPr>
          <w:rFonts w:ascii="Times New Roman" w:eastAsia="Times New Roman" w:hAnsi="Times New Roman" w:cs="Times New Roman"/>
          <w:sz w:val="28"/>
          <w:szCs w:val="28"/>
        </w:rPr>
      </w:pPr>
      <w:r w:rsidRPr="0071455A">
        <w:rPr>
          <w:rFonts w:ascii="Arial" w:eastAsia="Times New Roman" w:hAnsi="Arial" w:cs="Arial"/>
          <w:color w:val="000000" w:themeColor="text1"/>
          <w:sz w:val="18"/>
          <w:szCs w:val="18"/>
        </w:rPr>
        <w:lastRenderedPageBreak/>
        <w:t> </w:t>
      </w:r>
      <w:r w:rsidR="00321B99" w:rsidRPr="00321B99">
        <w:rPr>
          <w:rFonts w:ascii="Times New Roman" w:eastAsia="Times New Roman" w:hAnsi="Times New Roman" w:cs="Times New Roman"/>
          <w:sz w:val="28"/>
          <w:szCs w:val="28"/>
        </w:rPr>
        <w:t>На территории Гадалейского муниципального образования функционируют одно дошкольное образовательное учреждение:</w:t>
      </w:r>
    </w:p>
    <w:p w:rsidR="00321B99" w:rsidRPr="00321B99" w:rsidRDefault="00321B99" w:rsidP="00321B99">
      <w:pPr>
        <w:spacing w:after="0" w:line="240" w:lineRule="auto"/>
        <w:ind w:firstLine="708"/>
        <w:jc w:val="both"/>
        <w:rPr>
          <w:rFonts w:ascii="Times New Roman" w:eastAsia="Times New Roman" w:hAnsi="Times New Roman" w:cs="Times New Roman"/>
          <w:color w:val="000000"/>
          <w:sz w:val="28"/>
          <w:szCs w:val="28"/>
        </w:rPr>
      </w:pPr>
      <w:r w:rsidRPr="00321B99">
        <w:rPr>
          <w:rFonts w:ascii="Times New Roman" w:eastAsia="Times New Roman" w:hAnsi="Times New Roman" w:cs="Times New Roman"/>
          <w:sz w:val="28"/>
          <w:szCs w:val="28"/>
        </w:rPr>
        <w:t xml:space="preserve">- МДОУ детский сад «Ручеек» </w:t>
      </w:r>
      <w:proofErr w:type="gramStart"/>
      <w:r w:rsidRPr="00321B99">
        <w:rPr>
          <w:rFonts w:ascii="Times New Roman" w:eastAsia="Times New Roman" w:hAnsi="Times New Roman" w:cs="Times New Roman"/>
          <w:sz w:val="28"/>
          <w:szCs w:val="28"/>
        </w:rPr>
        <w:t>в</w:t>
      </w:r>
      <w:proofErr w:type="gramEnd"/>
      <w:r w:rsidRPr="00321B99">
        <w:rPr>
          <w:rFonts w:ascii="Times New Roman" w:eastAsia="Times New Roman" w:hAnsi="Times New Roman" w:cs="Times New Roman"/>
          <w:sz w:val="28"/>
          <w:szCs w:val="28"/>
        </w:rPr>
        <w:t xml:space="preserve"> с. Гадалей, </w:t>
      </w:r>
      <w:proofErr w:type="gramStart"/>
      <w:r w:rsidRPr="00321B99">
        <w:rPr>
          <w:rFonts w:ascii="Times New Roman" w:eastAsia="Times New Roman" w:hAnsi="Times New Roman" w:cs="Times New Roman"/>
          <w:sz w:val="28"/>
          <w:szCs w:val="28"/>
        </w:rPr>
        <w:t>расчётной</w:t>
      </w:r>
      <w:proofErr w:type="gramEnd"/>
      <w:r w:rsidRPr="00321B99">
        <w:rPr>
          <w:rFonts w:ascii="Times New Roman" w:eastAsia="Times New Roman" w:hAnsi="Times New Roman" w:cs="Times New Roman"/>
          <w:sz w:val="28"/>
          <w:szCs w:val="28"/>
        </w:rPr>
        <w:t xml:space="preserve"> емкостью - 50 мест, площадь здания 315,0 кв.м. Состояние здания МДОУ детский сад «Ручеек» </w:t>
      </w:r>
      <w:r w:rsidRPr="00321B99">
        <w:rPr>
          <w:rFonts w:ascii="Times New Roman" w:eastAsia="Times New Roman" w:hAnsi="Times New Roman" w:cs="Times New Roman"/>
          <w:color w:val="000000"/>
          <w:sz w:val="28"/>
          <w:szCs w:val="28"/>
        </w:rPr>
        <w:t>удовлетворительное.</w:t>
      </w:r>
    </w:p>
    <w:p w:rsidR="00321B99" w:rsidRPr="00321B99" w:rsidRDefault="00321B99" w:rsidP="00321B99">
      <w:pPr>
        <w:spacing w:after="0" w:line="240" w:lineRule="auto"/>
        <w:ind w:firstLine="709"/>
        <w:jc w:val="both"/>
        <w:rPr>
          <w:rFonts w:ascii="Times New Roman" w:eastAsia="Times New Roman" w:hAnsi="Times New Roman" w:cs="Times New Roman"/>
          <w:sz w:val="28"/>
          <w:szCs w:val="28"/>
        </w:rPr>
      </w:pPr>
      <w:r w:rsidRPr="00321B99">
        <w:rPr>
          <w:rFonts w:ascii="Times New Roman" w:hAnsi="Times New Roman" w:cs="Times New Roman"/>
          <w:sz w:val="28"/>
          <w:szCs w:val="28"/>
        </w:rPr>
        <w:t>Количество детей, посещающих детский сад, 50 человека. Наполняемость детского учреждения составляет 100 %. Количество работающего персонала 19 человек, из них 7</w:t>
      </w:r>
      <w:r w:rsidRPr="00321B99">
        <w:rPr>
          <w:rFonts w:ascii="Times New Roman" w:hAnsi="Times New Roman" w:cs="Times New Roman"/>
          <w:color w:val="FF0000"/>
          <w:sz w:val="28"/>
          <w:szCs w:val="28"/>
        </w:rPr>
        <w:t xml:space="preserve"> </w:t>
      </w:r>
      <w:r w:rsidRPr="00321B99">
        <w:rPr>
          <w:rFonts w:ascii="Times New Roman" w:hAnsi="Times New Roman" w:cs="Times New Roman"/>
          <w:sz w:val="28"/>
          <w:szCs w:val="28"/>
        </w:rPr>
        <w:t xml:space="preserve">работников с педагогическим образованием. Расчетный норматив потребности в дошкольных образовательных учреждениях - 45 мест на 1000 жителей. Здание находится в удовлетворительном состоянии. </w:t>
      </w:r>
      <w:r w:rsidRPr="00321B99">
        <w:rPr>
          <w:rFonts w:ascii="Times New Roman" w:hAnsi="Times New Roman" w:cs="Times New Roman"/>
          <w:sz w:val="28"/>
          <w:szCs w:val="28"/>
        </w:rPr>
        <w:tab/>
      </w:r>
    </w:p>
    <w:p w:rsidR="00321B99" w:rsidRPr="00321B99" w:rsidRDefault="00321B99" w:rsidP="00321B99">
      <w:pPr>
        <w:spacing w:after="0" w:line="240" w:lineRule="auto"/>
        <w:ind w:firstLine="708"/>
        <w:jc w:val="both"/>
        <w:rPr>
          <w:rFonts w:ascii="Times New Roman" w:eastAsia="Times New Roman" w:hAnsi="Times New Roman" w:cs="Times New Roman"/>
          <w:sz w:val="28"/>
          <w:szCs w:val="28"/>
        </w:rPr>
      </w:pPr>
      <w:r w:rsidRPr="00321B99">
        <w:rPr>
          <w:rFonts w:ascii="Times New Roman" w:eastAsia="Times New Roman" w:hAnsi="Times New Roman" w:cs="Times New Roman"/>
          <w:sz w:val="28"/>
          <w:szCs w:val="28"/>
        </w:rPr>
        <w:t>Исходя из современного положения, а также в связи с некоторым ожидаемым увеличением процента охвата детей дошкольными учреждениями потребность в этих учреждениях возрастёт.</w:t>
      </w:r>
    </w:p>
    <w:p w:rsidR="00321B99" w:rsidRPr="0071455A" w:rsidRDefault="00321B99" w:rsidP="0071455A">
      <w:pPr>
        <w:shd w:val="clear" w:color="auto" w:fill="FFFFFF"/>
        <w:spacing w:before="120" w:after="120" w:line="240" w:lineRule="auto"/>
        <w:jc w:val="both"/>
        <w:rPr>
          <w:rFonts w:ascii="Times New Roman" w:hAnsi="Times New Roman" w:cs="Times New Roman"/>
          <w:color w:val="000000" w:themeColor="text1"/>
          <w:sz w:val="28"/>
          <w:szCs w:val="28"/>
        </w:rPr>
      </w:pPr>
    </w:p>
    <w:p w:rsidR="00DC1EEE" w:rsidRPr="0032769F" w:rsidRDefault="00DC1EEE" w:rsidP="00DC1EEE">
      <w:pPr>
        <w:ind w:firstLine="709"/>
        <w:jc w:val="center"/>
        <w:rPr>
          <w:rFonts w:ascii="Times New Roman" w:hAnsi="Times New Roman" w:cs="Times New Roman"/>
          <w:sz w:val="28"/>
          <w:szCs w:val="28"/>
          <w:u w:val="single"/>
        </w:rPr>
      </w:pPr>
      <w:r w:rsidRPr="0032769F">
        <w:rPr>
          <w:rFonts w:ascii="Times New Roman" w:hAnsi="Times New Roman" w:cs="Times New Roman"/>
          <w:b/>
          <w:sz w:val="28"/>
          <w:szCs w:val="28"/>
          <w:u w:val="single"/>
        </w:rPr>
        <w:t>Культура и спорт</w:t>
      </w:r>
    </w:p>
    <w:p w:rsidR="00DC1EEE" w:rsidRPr="00507978" w:rsidRDefault="00DC1EEE" w:rsidP="00DC1EEE">
      <w:pPr>
        <w:ind w:firstLine="709"/>
        <w:jc w:val="both"/>
        <w:rPr>
          <w:rFonts w:ascii="Times New Roman" w:hAnsi="Times New Roman" w:cs="Times New Roman"/>
          <w:sz w:val="28"/>
          <w:szCs w:val="28"/>
        </w:rPr>
      </w:pPr>
      <w:r w:rsidRPr="00507978">
        <w:rPr>
          <w:rFonts w:ascii="Times New Roman" w:hAnsi="Times New Roman" w:cs="Times New Roman"/>
          <w:sz w:val="28"/>
          <w:szCs w:val="28"/>
        </w:rPr>
        <w:t>На территории поселения работает муниципальное казенное учреждение культуры «Культурно-досуговый центр» с. Гадалей со структурным подразделением - Дом Досуга  д.Уталай.</w:t>
      </w:r>
    </w:p>
    <w:p w:rsidR="00DC1EEE" w:rsidRPr="00507978" w:rsidRDefault="00DC1EEE" w:rsidP="00DC1EEE">
      <w:pPr>
        <w:ind w:firstLine="709"/>
        <w:jc w:val="both"/>
        <w:rPr>
          <w:rFonts w:ascii="Times New Roman" w:hAnsi="Times New Roman" w:cs="Times New Roman"/>
          <w:sz w:val="28"/>
          <w:szCs w:val="28"/>
        </w:rPr>
      </w:pPr>
      <w:r w:rsidRPr="00507978">
        <w:rPr>
          <w:rFonts w:ascii="Times New Roman" w:hAnsi="Times New Roman" w:cs="Times New Roman"/>
          <w:sz w:val="28"/>
          <w:szCs w:val="28"/>
        </w:rPr>
        <w:t xml:space="preserve">Деятельность учреждений культуры направлена на создание условий для организации досуга, развития массовой культуры и спорта, на развитие различных форм художественного и технического творчества среди молодежи, детей и подростков. Для достижения этих целей проводятся мероприятия ко всем календарным праздникам. На проведение таких праздников,  как  День пожилого человека, День матери, День Победы, День села, Новый год выделяются средства из местного бюджета. </w:t>
      </w:r>
    </w:p>
    <w:p w:rsidR="0032769F" w:rsidRPr="0032769F" w:rsidRDefault="00DC1EEE" w:rsidP="0032769F">
      <w:pPr>
        <w:spacing w:after="0" w:line="240" w:lineRule="auto"/>
        <w:ind w:firstLine="708"/>
        <w:jc w:val="both"/>
        <w:rPr>
          <w:rFonts w:ascii="Times New Roman" w:eastAsia="Times New Roman" w:hAnsi="Times New Roman" w:cs="Times New Roman"/>
          <w:color w:val="000000"/>
          <w:sz w:val="28"/>
          <w:szCs w:val="28"/>
          <w:lang w:eastAsia="ar-SA"/>
        </w:rPr>
      </w:pPr>
      <w:r w:rsidRPr="00507978">
        <w:rPr>
          <w:rFonts w:ascii="Times New Roman" w:hAnsi="Times New Roman" w:cs="Times New Roman"/>
          <w:sz w:val="28"/>
          <w:szCs w:val="28"/>
        </w:rPr>
        <w:t>На территории поселения успешно развивается физкультура и спорт. Спортивная команда поселения участвует во всех видах спортивных соревнований, неоднократно становилась призером районных и областных сельских игр. Для развития спорта на территории  поселения  в 20</w:t>
      </w:r>
      <w:r>
        <w:rPr>
          <w:rFonts w:ascii="Times New Roman" w:hAnsi="Times New Roman" w:cs="Times New Roman"/>
          <w:sz w:val="28"/>
          <w:szCs w:val="28"/>
        </w:rPr>
        <w:t>20</w:t>
      </w:r>
      <w:r w:rsidRPr="00507978">
        <w:rPr>
          <w:rFonts w:ascii="Times New Roman" w:hAnsi="Times New Roman" w:cs="Times New Roman"/>
          <w:sz w:val="28"/>
          <w:szCs w:val="28"/>
        </w:rPr>
        <w:t xml:space="preserve">г </w:t>
      </w:r>
      <w:r w:rsidRPr="00507978">
        <w:rPr>
          <w:rFonts w:ascii="Times New Roman" w:hAnsi="Times New Roman" w:cs="Times New Roman"/>
          <w:color w:val="000000"/>
          <w:sz w:val="28"/>
          <w:szCs w:val="28"/>
        </w:rPr>
        <w:t xml:space="preserve">выделено </w:t>
      </w:r>
      <w:r>
        <w:rPr>
          <w:rFonts w:ascii="Times New Roman" w:hAnsi="Times New Roman" w:cs="Times New Roman"/>
          <w:color w:val="000000"/>
          <w:sz w:val="28"/>
          <w:szCs w:val="28"/>
        </w:rPr>
        <w:t xml:space="preserve">5000,00 рублей </w:t>
      </w:r>
      <w:r w:rsidRPr="00507978">
        <w:rPr>
          <w:rFonts w:ascii="Times New Roman" w:hAnsi="Times New Roman" w:cs="Times New Roman"/>
          <w:color w:val="000000"/>
          <w:sz w:val="28"/>
          <w:szCs w:val="28"/>
        </w:rPr>
        <w:t>на прио</w:t>
      </w:r>
      <w:r w:rsidR="0080795D">
        <w:rPr>
          <w:rFonts w:ascii="Times New Roman" w:hAnsi="Times New Roman" w:cs="Times New Roman"/>
          <w:color w:val="000000"/>
          <w:sz w:val="28"/>
          <w:szCs w:val="28"/>
        </w:rPr>
        <w:t xml:space="preserve">бретение спортивного инвентаря, в 2021 году </w:t>
      </w:r>
      <w:r w:rsidR="009A4C8D">
        <w:rPr>
          <w:rFonts w:ascii="Times New Roman" w:hAnsi="Times New Roman" w:cs="Times New Roman"/>
          <w:color w:val="000000"/>
          <w:sz w:val="28"/>
          <w:szCs w:val="28"/>
        </w:rPr>
        <w:t xml:space="preserve"> утверждены лимиты на приобретение спортивного инвентаря в сумме 10000,00 рублей.</w:t>
      </w:r>
      <w:r w:rsidR="0032769F" w:rsidRPr="0032769F">
        <w:rPr>
          <w:rFonts w:ascii="Arial" w:hAnsi="Arial" w:cs="Arial"/>
          <w:color w:val="000000"/>
          <w:spacing w:val="-6"/>
          <w:sz w:val="24"/>
          <w:szCs w:val="24"/>
        </w:rPr>
        <w:t xml:space="preserve"> </w:t>
      </w:r>
      <w:r w:rsidR="0032769F" w:rsidRPr="0032769F">
        <w:rPr>
          <w:rFonts w:ascii="Times New Roman" w:hAnsi="Times New Roman" w:cs="Times New Roman"/>
          <w:color w:val="000000"/>
          <w:spacing w:val="-6"/>
          <w:sz w:val="28"/>
          <w:szCs w:val="28"/>
        </w:rPr>
        <w:t xml:space="preserve">Под руководством спорт инструктора по спорту ведется </w:t>
      </w:r>
      <w:r w:rsidR="0032769F" w:rsidRPr="0032769F">
        <w:rPr>
          <w:rFonts w:ascii="Times New Roman" w:eastAsia="Times New Roman" w:hAnsi="Times New Roman" w:cs="Times New Roman"/>
          <w:color w:val="000000"/>
          <w:sz w:val="28"/>
          <w:szCs w:val="28"/>
          <w:lang w:eastAsia="ar-SA"/>
        </w:rPr>
        <w:t>работа спортивных секций в школе и Доме культуры.</w:t>
      </w:r>
    </w:p>
    <w:p w:rsidR="0032769F" w:rsidRPr="0032769F" w:rsidRDefault="0032769F" w:rsidP="0032769F">
      <w:pPr>
        <w:spacing w:after="0" w:line="240" w:lineRule="auto"/>
        <w:ind w:firstLine="708"/>
        <w:jc w:val="both"/>
        <w:rPr>
          <w:rFonts w:ascii="Times New Roman" w:eastAsia="Times New Roman" w:hAnsi="Times New Roman" w:cs="Times New Roman"/>
          <w:sz w:val="28"/>
          <w:szCs w:val="28"/>
          <w:lang w:eastAsia="ar-SA"/>
        </w:rPr>
      </w:pPr>
      <w:r w:rsidRPr="0032769F">
        <w:rPr>
          <w:rFonts w:ascii="Times New Roman" w:eastAsia="Times New Roman" w:hAnsi="Times New Roman" w:cs="Times New Roman"/>
          <w:sz w:val="28"/>
          <w:szCs w:val="28"/>
          <w:lang w:eastAsia="ar-SA"/>
        </w:rPr>
        <w:t>Заливается ежегодно каток, где дети и взрослые играют в хоккей.</w:t>
      </w:r>
    </w:p>
    <w:p w:rsidR="00D67BEE" w:rsidRPr="00D67BEE" w:rsidRDefault="00D67BEE" w:rsidP="00D67BEE">
      <w:pPr>
        <w:spacing w:after="0" w:line="240" w:lineRule="auto"/>
        <w:ind w:firstLine="708"/>
        <w:jc w:val="both"/>
        <w:rPr>
          <w:rFonts w:ascii="Times New Roman" w:eastAsia="Times New Roman" w:hAnsi="Times New Roman" w:cs="Times New Roman"/>
          <w:color w:val="000000"/>
          <w:sz w:val="28"/>
          <w:szCs w:val="28"/>
        </w:rPr>
      </w:pPr>
      <w:r w:rsidRPr="00D67BEE">
        <w:rPr>
          <w:rFonts w:ascii="Times New Roman" w:eastAsia="Times New Roman" w:hAnsi="Times New Roman" w:cs="Times New Roman"/>
          <w:color w:val="000000"/>
          <w:sz w:val="28"/>
          <w:szCs w:val="28"/>
        </w:rPr>
        <w:t>Основной целью деятельности Дома культуры являются организация досуга и приобщение жителей муниципального образования к творчеству, культурному развитию и самообразованию, любительскому искусству и ремёслам, к занятиям физической культурой и спортом. Развитие культурной деятельности на территории поселения, удовлетворение культурных потребностей населения.</w:t>
      </w:r>
    </w:p>
    <w:p w:rsidR="008B78D3" w:rsidRPr="008B78D3" w:rsidRDefault="00DC1EEE" w:rsidP="008B78D3">
      <w:pPr>
        <w:overflowPunct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39047F">
        <w:rPr>
          <w:rFonts w:ascii="Times New Roman" w:hAnsi="Times New Roman" w:cs="Times New Roman"/>
          <w:color w:val="000000" w:themeColor="text1"/>
          <w:sz w:val="28"/>
          <w:szCs w:val="28"/>
        </w:rPr>
        <w:t>Количество читателей, посещающи</w:t>
      </w:r>
      <w:r w:rsidR="009A4C8D">
        <w:rPr>
          <w:rFonts w:ascii="Times New Roman" w:hAnsi="Times New Roman" w:cs="Times New Roman"/>
          <w:color w:val="000000" w:themeColor="text1"/>
          <w:sz w:val="28"/>
          <w:szCs w:val="28"/>
        </w:rPr>
        <w:t>х,</w:t>
      </w:r>
      <w:r w:rsidRPr="0039047F">
        <w:rPr>
          <w:rFonts w:ascii="Times New Roman" w:hAnsi="Times New Roman" w:cs="Times New Roman"/>
          <w:color w:val="000000" w:themeColor="text1"/>
          <w:sz w:val="28"/>
          <w:szCs w:val="28"/>
        </w:rPr>
        <w:t xml:space="preserve"> сельскую библиотеку составляет </w:t>
      </w:r>
      <w:r w:rsidR="009A4C8D">
        <w:rPr>
          <w:rFonts w:ascii="Times New Roman" w:hAnsi="Times New Roman" w:cs="Times New Roman"/>
          <w:color w:val="000000" w:themeColor="text1"/>
          <w:sz w:val="28"/>
          <w:szCs w:val="28"/>
        </w:rPr>
        <w:t>0</w:t>
      </w:r>
      <w:r w:rsidRPr="0039047F">
        <w:rPr>
          <w:rFonts w:ascii="Times New Roman" w:hAnsi="Times New Roman" w:cs="Times New Roman"/>
          <w:color w:val="000000" w:themeColor="text1"/>
          <w:sz w:val="28"/>
          <w:szCs w:val="28"/>
        </w:rPr>
        <w:t xml:space="preserve">% от проживающего населения. </w:t>
      </w:r>
      <w:r w:rsidR="009A4C8D">
        <w:rPr>
          <w:rFonts w:ascii="Times New Roman" w:hAnsi="Times New Roman" w:cs="Times New Roman"/>
          <w:color w:val="000000" w:themeColor="text1"/>
          <w:sz w:val="28"/>
          <w:szCs w:val="28"/>
        </w:rPr>
        <w:t xml:space="preserve">Библиотека с. Гадалей не осуществляет свою деятельность на протяжении двух лет, в связи с отсутствием работника </w:t>
      </w:r>
      <w:r w:rsidR="009A4C8D">
        <w:rPr>
          <w:rFonts w:ascii="Times New Roman" w:hAnsi="Times New Roman" w:cs="Times New Roman"/>
          <w:color w:val="000000" w:themeColor="text1"/>
          <w:sz w:val="28"/>
          <w:szCs w:val="28"/>
        </w:rPr>
        <w:lastRenderedPageBreak/>
        <w:t xml:space="preserve">библиотеки. </w:t>
      </w:r>
      <w:r w:rsidR="008B78D3" w:rsidRPr="008B78D3">
        <w:rPr>
          <w:rFonts w:ascii="Times New Roman" w:hAnsi="Times New Roman" w:cs="Times New Roman"/>
          <w:color w:val="000000" w:themeColor="text1"/>
          <w:sz w:val="28"/>
          <w:szCs w:val="28"/>
        </w:rPr>
        <w:t>С</w:t>
      </w:r>
      <w:r w:rsidR="008B78D3" w:rsidRPr="008B78D3">
        <w:rPr>
          <w:rFonts w:ascii="Times New Roman" w:eastAsia="Times New Roman" w:hAnsi="Times New Roman" w:cs="Times New Roman"/>
          <w:sz w:val="28"/>
          <w:szCs w:val="28"/>
        </w:rPr>
        <w:t>ельская библиотека в с. Гадалей, общей площадью 47 кв. м. Техническое состояние</w:t>
      </w:r>
      <w:r w:rsidR="007054CA">
        <w:rPr>
          <w:rFonts w:ascii="Times New Roman" w:eastAsia="Times New Roman" w:hAnsi="Times New Roman" w:cs="Times New Roman"/>
          <w:sz w:val="28"/>
          <w:szCs w:val="28"/>
        </w:rPr>
        <w:t xml:space="preserve"> учреждения удовлетворительное.</w:t>
      </w:r>
    </w:p>
    <w:p w:rsidR="00DC1EEE" w:rsidRPr="008B78D3" w:rsidRDefault="008B78D3" w:rsidP="008B78D3">
      <w:pPr>
        <w:ind w:firstLine="709"/>
        <w:jc w:val="both"/>
        <w:rPr>
          <w:rFonts w:ascii="Times New Roman" w:hAnsi="Times New Roman" w:cs="Times New Roman"/>
          <w:color w:val="000000" w:themeColor="text1"/>
          <w:sz w:val="28"/>
          <w:szCs w:val="28"/>
        </w:rPr>
      </w:pPr>
      <w:r w:rsidRPr="008B78D3">
        <w:rPr>
          <w:rFonts w:ascii="Times New Roman" w:eastAsia="Times New Roman" w:hAnsi="Times New Roman" w:cs="Times New Roman"/>
          <w:color w:val="000000"/>
          <w:sz w:val="28"/>
          <w:szCs w:val="28"/>
        </w:rPr>
        <w:t>Библиотечный фонд оснащен художественной литературой, методическими материалами, наглядными пособиями. Имеются: компьютер, ноутбук, копировальная техника. Из-за отсутствия денежных сре</w:t>
      </w:r>
      <w:proofErr w:type="gramStart"/>
      <w:r w:rsidRPr="008B78D3">
        <w:rPr>
          <w:rFonts w:ascii="Times New Roman" w:eastAsia="Times New Roman" w:hAnsi="Times New Roman" w:cs="Times New Roman"/>
          <w:color w:val="000000"/>
          <w:sz w:val="28"/>
          <w:szCs w:val="28"/>
        </w:rPr>
        <w:t>дств в б</w:t>
      </w:r>
      <w:proofErr w:type="gramEnd"/>
      <w:r w:rsidRPr="008B78D3">
        <w:rPr>
          <w:rFonts w:ascii="Times New Roman" w:eastAsia="Times New Roman" w:hAnsi="Times New Roman" w:cs="Times New Roman"/>
          <w:color w:val="000000"/>
          <w:sz w:val="28"/>
          <w:szCs w:val="28"/>
        </w:rPr>
        <w:t>юджете книжный фонд практически не обновляется.</w:t>
      </w:r>
    </w:p>
    <w:p w:rsidR="00585B44" w:rsidRPr="005568B0" w:rsidRDefault="00585B44" w:rsidP="00585B44">
      <w:pPr>
        <w:ind w:firstLine="708"/>
        <w:jc w:val="both"/>
        <w:rPr>
          <w:rFonts w:ascii="Times New Roman" w:hAnsi="Times New Roman" w:cs="Times New Roman"/>
          <w:sz w:val="28"/>
          <w:szCs w:val="28"/>
          <w:highlight w:val="white"/>
        </w:rPr>
      </w:pPr>
      <w:r w:rsidRPr="005568B0">
        <w:rPr>
          <w:rFonts w:ascii="Times New Roman" w:hAnsi="Times New Roman" w:cs="Times New Roman"/>
          <w:b/>
          <w:bCs/>
          <w:sz w:val="28"/>
          <w:szCs w:val="28"/>
          <w:u w:val="single"/>
        </w:rPr>
        <w:t>Отделение почтовой связи</w:t>
      </w:r>
      <w:r w:rsidR="0032769F">
        <w:rPr>
          <w:rFonts w:ascii="Times New Roman" w:hAnsi="Times New Roman" w:cs="Times New Roman"/>
          <w:b/>
          <w:bCs/>
          <w:sz w:val="28"/>
          <w:szCs w:val="28"/>
          <w:u w:val="single"/>
        </w:rPr>
        <w:t xml:space="preserve"> с. Гадалей «Почта России»</w:t>
      </w:r>
      <w:r w:rsidRPr="005568B0">
        <w:rPr>
          <w:rFonts w:ascii="Times New Roman" w:hAnsi="Times New Roman" w:cs="Times New Roman"/>
          <w:bCs/>
          <w:sz w:val="28"/>
          <w:szCs w:val="28"/>
        </w:rPr>
        <w:t xml:space="preserve"> - оказывает услуги почтовой связи населению.  Оказываются услуги по </w:t>
      </w:r>
      <w:r w:rsidRPr="005568B0">
        <w:rPr>
          <w:rFonts w:ascii="Times New Roman" w:hAnsi="Times New Roman" w:cs="Times New Roman"/>
          <w:sz w:val="28"/>
          <w:szCs w:val="28"/>
          <w:shd w:val="clear" w:color="auto" w:fill="F7F9FB"/>
        </w:rPr>
        <w:t xml:space="preserve">доставке корреспонденции и периодических печатных изданий, а также осуществляется приём платежей за электроэнергию, доставка пенсий, торговля товарами первой необходимости. </w:t>
      </w:r>
    </w:p>
    <w:p w:rsidR="0054123A" w:rsidRPr="00476B64" w:rsidRDefault="00BF405D" w:rsidP="0054123A">
      <w:pPr>
        <w:autoSpaceDE w:val="0"/>
        <w:autoSpaceDN w:val="0"/>
        <w:adjustRightInd w:val="0"/>
        <w:spacing w:after="0" w:line="240" w:lineRule="auto"/>
        <w:jc w:val="center"/>
        <w:rPr>
          <w:rFonts w:ascii="Times New Roman CYR" w:hAnsi="Times New Roman CYR" w:cs="Times New Roman CYR"/>
          <w:b/>
          <w:bCs/>
          <w:sz w:val="28"/>
          <w:szCs w:val="28"/>
        </w:rPr>
      </w:pPr>
      <w:r w:rsidRPr="00476B64">
        <w:rPr>
          <w:rFonts w:ascii="Times New Roman CYR" w:hAnsi="Times New Roman CYR" w:cs="Times New Roman CYR"/>
          <w:b/>
          <w:bCs/>
          <w:sz w:val="28"/>
          <w:szCs w:val="28"/>
        </w:rPr>
        <w:t>ПРОМЫШЛЕННОЕ ПРОИЗВОДСТВО</w:t>
      </w:r>
    </w:p>
    <w:p w:rsidR="0054123A" w:rsidRDefault="00365E9C" w:rsidP="0054123A">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123A" w:rsidRPr="00476B64">
        <w:rPr>
          <w:rFonts w:ascii="Times New Roman CYR" w:hAnsi="Times New Roman CYR" w:cs="Times New Roman CYR"/>
          <w:sz w:val="28"/>
          <w:szCs w:val="28"/>
        </w:rPr>
        <w:t xml:space="preserve">Промышленное производство на территории </w:t>
      </w:r>
      <w:r w:rsidR="00791BE1">
        <w:rPr>
          <w:rFonts w:ascii="Times New Roman CYR" w:hAnsi="Times New Roman CYR" w:cs="Times New Roman CYR"/>
          <w:sz w:val="28"/>
          <w:szCs w:val="28"/>
        </w:rPr>
        <w:t xml:space="preserve"> Гадалейского </w:t>
      </w:r>
      <w:r w:rsidR="0054123A" w:rsidRPr="00476B64">
        <w:rPr>
          <w:rFonts w:ascii="Times New Roman CYR" w:hAnsi="Times New Roman CYR" w:cs="Times New Roman CYR"/>
          <w:sz w:val="28"/>
          <w:szCs w:val="28"/>
        </w:rPr>
        <w:t>сельского поселения отсутствует.</w:t>
      </w:r>
    </w:p>
    <w:p w:rsidR="00EA1EE4" w:rsidRPr="00476B64" w:rsidRDefault="00EA1EE4" w:rsidP="0054123A">
      <w:pPr>
        <w:autoSpaceDE w:val="0"/>
        <w:autoSpaceDN w:val="0"/>
        <w:adjustRightInd w:val="0"/>
        <w:spacing w:after="0" w:line="240" w:lineRule="auto"/>
        <w:rPr>
          <w:rFonts w:ascii="Times New Roman CYR" w:hAnsi="Times New Roman CYR" w:cs="Times New Roman CYR"/>
          <w:sz w:val="28"/>
          <w:szCs w:val="28"/>
        </w:rPr>
      </w:pPr>
    </w:p>
    <w:p w:rsidR="0054123A" w:rsidRPr="00C35D51" w:rsidRDefault="00BF405D" w:rsidP="0054123A">
      <w:pPr>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C35D51">
        <w:rPr>
          <w:rFonts w:ascii="Times New Roman CYR" w:hAnsi="Times New Roman CYR" w:cs="Times New Roman CYR"/>
          <w:b/>
          <w:bCs/>
          <w:color w:val="000000" w:themeColor="text1"/>
          <w:sz w:val="28"/>
          <w:szCs w:val="28"/>
        </w:rPr>
        <w:t>СЕЛЬСКОЕ ХОЗЯЙСТВО</w:t>
      </w:r>
    </w:p>
    <w:p w:rsidR="00EA1EE4" w:rsidRPr="00476B64" w:rsidRDefault="00EA1EE4" w:rsidP="0054123A">
      <w:pPr>
        <w:autoSpaceDE w:val="0"/>
        <w:autoSpaceDN w:val="0"/>
        <w:adjustRightInd w:val="0"/>
        <w:spacing w:after="0" w:line="240" w:lineRule="auto"/>
        <w:jc w:val="center"/>
        <w:rPr>
          <w:rFonts w:ascii="Times New Roman CYR" w:hAnsi="Times New Roman CYR" w:cs="Times New Roman CYR"/>
          <w:b/>
          <w:bCs/>
          <w:sz w:val="28"/>
          <w:szCs w:val="28"/>
        </w:rPr>
      </w:pPr>
    </w:p>
    <w:p w:rsidR="0054123A" w:rsidRPr="00476B64" w:rsidRDefault="00D135DB" w:rsidP="004E788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123A" w:rsidRPr="00476B64">
        <w:rPr>
          <w:rFonts w:ascii="Times New Roman CYR" w:hAnsi="Times New Roman CYR" w:cs="Times New Roman CYR"/>
          <w:sz w:val="28"/>
          <w:szCs w:val="28"/>
        </w:rPr>
        <w:t xml:space="preserve">Сельское хозяйство </w:t>
      </w:r>
      <w:r w:rsidR="0054123A" w:rsidRPr="00476B64">
        <w:rPr>
          <w:rFonts w:ascii="Times New Roman CYR" w:hAnsi="Times New Roman CYR" w:cs="Times New Roman CYR"/>
          <w:sz w:val="28"/>
          <w:szCs w:val="28"/>
        </w:rPr>
        <w:tab/>
      </w:r>
      <w:r w:rsidR="006A7205">
        <w:rPr>
          <w:rFonts w:ascii="Times New Roman" w:hAnsi="Times New Roman" w:cs="Times New Roman"/>
          <w:sz w:val="28"/>
          <w:szCs w:val="28"/>
        </w:rPr>
        <w:t>Гадалейского</w:t>
      </w:r>
      <w:r w:rsidR="00BF42BB" w:rsidRPr="00476B64">
        <w:rPr>
          <w:rFonts w:ascii="Times New Roman CYR" w:hAnsi="Times New Roman CYR" w:cs="Times New Roman CYR"/>
          <w:sz w:val="28"/>
          <w:szCs w:val="28"/>
        </w:rPr>
        <w:t xml:space="preserve"> сельского</w:t>
      </w:r>
      <w:r w:rsidR="00533630" w:rsidRPr="00476B64">
        <w:rPr>
          <w:rFonts w:ascii="Times New Roman CYR" w:hAnsi="Times New Roman CYR" w:cs="Times New Roman CYR"/>
          <w:sz w:val="28"/>
          <w:szCs w:val="28"/>
        </w:rPr>
        <w:t xml:space="preserve"> поселения представлено личными </w:t>
      </w:r>
      <w:r w:rsidR="0054123A" w:rsidRPr="00476B64">
        <w:rPr>
          <w:rFonts w:ascii="Times New Roman CYR" w:hAnsi="Times New Roman CYR" w:cs="Times New Roman CYR"/>
          <w:sz w:val="28"/>
          <w:szCs w:val="28"/>
        </w:rPr>
        <w:t xml:space="preserve">подсобными хозяйствами и </w:t>
      </w:r>
      <w:r w:rsidR="00751555">
        <w:rPr>
          <w:rFonts w:ascii="Times New Roman CYR" w:hAnsi="Times New Roman CYR" w:cs="Times New Roman CYR"/>
          <w:sz w:val="28"/>
          <w:szCs w:val="28"/>
        </w:rPr>
        <w:t xml:space="preserve">ИП </w:t>
      </w:r>
      <w:r w:rsidR="0054123A" w:rsidRPr="00476B64">
        <w:rPr>
          <w:rFonts w:ascii="Times New Roman CYR" w:hAnsi="Times New Roman CYR" w:cs="Times New Roman CYR"/>
          <w:sz w:val="28"/>
          <w:szCs w:val="28"/>
        </w:rPr>
        <w:t>КФХ.</w:t>
      </w:r>
    </w:p>
    <w:p w:rsidR="00751555" w:rsidRPr="00751555" w:rsidRDefault="00751555" w:rsidP="00751555">
      <w:pPr>
        <w:ind w:firstLine="708"/>
        <w:jc w:val="both"/>
        <w:rPr>
          <w:rFonts w:ascii="Times New Roman" w:hAnsi="Times New Roman" w:cs="Times New Roman"/>
          <w:sz w:val="28"/>
          <w:szCs w:val="28"/>
        </w:rPr>
      </w:pPr>
      <w:r w:rsidRPr="00751555">
        <w:rPr>
          <w:rFonts w:ascii="Times New Roman" w:hAnsi="Times New Roman" w:cs="Times New Roman"/>
          <w:sz w:val="28"/>
          <w:szCs w:val="28"/>
        </w:rPr>
        <w:t xml:space="preserve">Личные подсобные хозяйства являются составной частью аграрной и всей сельской экономики поселения. </w:t>
      </w:r>
      <w:r w:rsidR="00843D1B">
        <w:rPr>
          <w:rFonts w:ascii="Times New Roman" w:hAnsi="Times New Roman" w:cs="Times New Roman"/>
          <w:sz w:val="28"/>
          <w:szCs w:val="28"/>
        </w:rPr>
        <w:t xml:space="preserve">Число личных подсобных хозяйств - 410. </w:t>
      </w:r>
      <w:r w:rsidRPr="00751555">
        <w:rPr>
          <w:rFonts w:ascii="Times New Roman" w:hAnsi="Times New Roman" w:cs="Times New Roman"/>
          <w:snapToGrid w:val="0"/>
          <w:sz w:val="28"/>
          <w:szCs w:val="28"/>
        </w:rPr>
        <w:t xml:space="preserve">Как правило, такие хозяйства имеют собственную сельскохозяйственную технику. Продукцию с ЛПХ и КФХ реализуют населению и району. </w:t>
      </w:r>
    </w:p>
    <w:p w:rsidR="00751555" w:rsidRPr="00851184" w:rsidRDefault="00751555" w:rsidP="00751555">
      <w:pPr>
        <w:ind w:firstLine="708"/>
        <w:jc w:val="both"/>
        <w:rPr>
          <w:rFonts w:ascii="Times New Roman" w:hAnsi="Times New Roman" w:cs="Times New Roman"/>
          <w:sz w:val="28"/>
          <w:szCs w:val="28"/>
        </w:rPr>
      </w:pPr>
      <w:r w:rsidRPr="00851184">
        <w:rPr>
          <w:rFonts w:ascii="Times New Roman" w:hAnsi="Times New Roman" w:cs="Times New Roman"/>
          <w:sz w:val="28"/>
          <w:szCs w:val="28"/>
        </w:rPr>
        <w:t xml:space="preserve">Динамика поголовья </w:t>
      </w:r>
      <w:r w:rsidR="00433B11">
        <w:rPr>
          <w:rFonts w:ascii="Times New Roman" w:hAnsi="Times New Roman" w:cs="Times New Roman"/>
          <w:sz w:val="28"/>
          <w:szCs w:val="28"/>
        </w:rPr>
        <w:t>животных</w:t>
      </w:r>
      <w:r w:rsidRPr="00851184">
        <w:rPr>
          <w:rFonts w:ascii="Times New Roman" w:hAnsi="Times New Roman" w:cs="Times New Roman"/>
          <w:sz w:val="28"/>
          <w:szCs w:val="28"/>
        </w:rPr>
        <w:t xml:space="preserve"> в личных подсобных хозяйствах</w:t>
      </w:r>
      <w:r w:rsidR="00851184">
        <w:rPr>
          <w:rFonts w:ascii="Times New Roman" w:hAnsi="Times New Roman" w:cs="Times New Roman"/>
          <w:sz w:val="28"/>
          <w:szCs w:val="28"/>
        </w:rPr>
        <w:t xml:space="preserve"> в сравнительном соотношении с 2020 годом:</w:t>
      </w: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1470"/>
        <w:gridCol w:w="1470"/>
        <w:gridCol w:w="1686"/>
      </w:tblGrid>
      <w:tr w:rsidR="00727B21" w:rsidRPr="00851184" w:rsidTr="00727B21">
        <w:trPr>
          <w:trHeight w:val="340"/>
        </w:trPr>
        <w:tc>
          <w:tcPr>
            <w:tcW w:w="2581" w:type="dxa"/>
          </w:tcPr>
          <w:p w:rsidR="00727B21" w:rsidRDefault="00433B11" w:rsidP="00433B11">
            <w:pPr>
              <w:jc w:val="center"/>
              <w:rPr>
                <w:rFonts w:ascii="Times New Roman" w:hAnsi="Times New Roman" w:cs="Times New Roman"/>
                <w:sz w:val="28"/>
                <w:szCs w:val="28"/>
              </w:rPr>
            </w:pPr>
            <w:r>
              <w:rPr>
                <w:rFonts w:ascii="Times New Roman" w:hAnsi="Times New Roman" w:cs="Times New Roman"/>
                <w:sz w:val="28"/>
                <w:szCs w:val="28"/>
              </w:rPr>
              <w:t xml:space="preserve"> наименование </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2020</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2021</w:t>
            </w:r>
          </w:p>
          <w:p w:rsidR="00727B21" w:rsidRPr="00851184" w:rsidRDefault="00727B21" w:rsidP="007D6C8A">
            <w:pPr>
              <w:jc w:val="center"/>
              <w:rPr>
                <w:rFonts w:ascii="Times New Roman" w:hAnsi="Times New Roman" w:cs="Times New Roman"/>
                <w:sz w:val="28"/>
                <w:szCs w:val="28"/>
              </w:rPr>
            </w:pPr>
          </w:p>
        </w:tc>
        <w:tc>
          <w:tcPr>
            <w:tcW w:w="1686" w:type="dxa"/>
          </w:tcPr>
          <w:p w:rsidR="00727B21" w:rsidRDefault="00727B21" w:rsidP="007D6C8A">
            <w:pPr>
              <w:jc w:val="center"/>
              <w:rPr>
                <w:rFonts w:ascii="Times New Roman" w:hAnsi="Times New Roman" w:cs="Times New Roman"/>
                <w:sz w:val="28"/>
                <w:szCs w:val="28"/>
              </w:rPr>
            </w:pPr>
            <w:r>
              <w:rPr>
                <w:rFonts w:ascii="Times New Roman" w:hAnsi="Times New Roman" w:cs="Times New Roman"/>
                <w:sz w:val="28"/>
                <w:szCs w:val="28"/>
              </w:rPr>
              <w:t>отклонение</w:t>
            </w:r>
            <w:proofErr w:type="gramStart"/>
            <w:r>
              <w:rPr>
                <w:rFonts w:ascii="Times New Roman" w:hAnsi="Times New Roman" w:cs="Times New Roman"/>
                <w:sz w:val="28"/>
                <w:szCs w:val="28"/>
              </w:rPr>
              <w:t xml:space="preserve"> (-, +)</w:t>
            </w:r>
            <w:proofErr w:type="gramEnd"/>
          </w:p>
        </w:tc>
      </w:tr>
      <w:tr w:rsidR="00727B21" w:rsidRPr="00851184" w:rsidTr="00727B21">
        <w:trPr>
          <w:trHeight w:val="180"/>
        </w:trPr>
        <w:tc>
          <w:tcPr>
            <w:tcW w:w="2581" w:type="dxa"/>
          </w:tcPr>
          <w:p w:rsidR="00727B21" w:rsidRPr="00851184" w:rsidRDefault="00727B21" w:rsidP="007D6C8A">
            <w:pPr>
              <w:jc w:val="both"/>
              <w:rPr>
                <w:rFonts w:ascii="Times New Roman" w:hAnsi="Times New Roman" w:cs="Times New Roman"/>
                <w:sz w:val="28"/>
                <w:szCs w:val="28"/>
              </w:rPr>
            </w:pPr>
            <w:r w:rsidRPr="00851184">
              <w:rPr>
                <w:rFonts w:ascii="Times New Roman" w:hAnsi="Times New Roman" w:cs="Times New Roman"/>
                <w:sz w:val="28"/>
                <w:szCs w:val="28"/>
              </w:rPr>
              <w:t>КРС</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402</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397</w:t>
            </w:r>
          </w:p>
        </w:tc>
        <w:tc>
          <w:tcPr>
            <w:tcW w:w="1686" w:type="dxa"/>
          </w:tcPr>
          <w:p w:rsidR="00727B21" w:rsidRDefault="00727B21" w:rsidP="007D6C8A">
            <w:pPr>
              <w:jc w:val="center"/>
              <w:rPr>
                <w:rFonts w:ascii="Times New Roman" w:hAnsi="Times New Roman" w:cs="Times New Roman"/>
                <w:sz w:val="28"/>
                <w:szCs w:val="28"/>
              </w:rPr>
            </w:pPr>
            <w:r>
              <w:rPr>
                <w:rFonts w:ascii="Times New Roman" w:hAnsi="Times New Roman" w:cs="Times New Roman"/>
                <w:sz w:val="28"/>
                <w:szCs w:val="28"/>
              </w:rPr>
              <w:t>-5</w:t>
            </w:r>
          </w:p>
        </w:tc>
      </w:tr>
      <w:tr w:rsidR="00727B21" w:rsidRPr="00851184" w:rsidTr="00727B21">
        <w:trPr>
          <w:trHeight w:val="180"/>
        </w:trPr>
        <w:tc>
          <w:tcPr>
            <w:tcW w:w="2581" w:type="dxa"/>
          </w:tcPr>
          <w:p w:rsidR="00727B21" w:rsidRPr="00851184" w:rsidRDefault="00727B21" w:rsidP="007D6C8A">
            <w:pPr>
              <w:jc w:val="both"/>
              <w:rPr>
                <w:rFonts w:ascii="Times New Roman" w:hAnsi="Times New Roman" w:cs="Times New Roman"/>
                <w:sz w:val="28"/>
                <w:szCs w:val="28"/>
              </w:rPr>
            </w:pPr>
            <w:r w:rsidRPr="00851184">
              <w:rPr>
                <w:rFonts w:ascii="Times New Roman" w:hAnsi="Times New Roman" w:cs="Times New Roman"/>
                <w:sz w:val="28"/>
                <w:szCs w:val="28"/>
              </w:rPr>
              <w:t>В т.ч. коров</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198</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198</w:t>
            </w:r>
          </w:p>
        </w:tc>
        <w:tc>
          <w:tcPr>
            <w:tcW w:w="1686" w:type="dxa"/>
          </w:tcPr>
          <w:p w:rsidR="00727B21" w:rsidRDefault="00727B21" w:rsidP="007D6C8A">
            <w:pPr>
              <w:jc w:val="center"/>
              <w:rPr>
                <w:rFonts w:ascii="Times New Roman" w:hAnsi="Times New Roman" w:cs="Times New Roman"/>
                <w:sz w:val="28"/>
                <w:szCs w:val="28"/>
              </w:rPr>
            </w:pPr>
            <w:r>
              <w:rPr>
                <w:rFonts w:ascii="Times New Roman" w:hAnsi="Times New Roman" w:cs="Times New Roman"/>
                <w:sz w:val="28"/>
                <w:szCs w:val="28"/>
              </w:rPr>
              <w:t>0</w:t>
            </w:r>
          </w:p>
        </w:tc>
      </w:tr>
      <w:tr w:rsidR="00727B21" w:rsidRPr="00851184" w:rsidTr="00727B21">
        <w:trPr>
          <w:trHeight w:val="180"/>
        </w:trPr>
        <w:tc>
          <w:tcPr>
            <w:tcW w:w="2581" w:type="dxa"/>
          </w:tcPr>
          <w:p w:rsidR="00727B21" w:rsidRPr="00851184" w:rsidRDefault="00727B21" w:rsidP="007D6C8A">
            <w:pPr>
              <w:jc w:val="both"/>
              <w:rPr>
                <w:rFonts w:ascii="Times New Roman" w:hAnsi="Times New Roman" w:cs="Times New Roman"/>
                <w:sz w:val="28"/>
                <w:szCs w:val="28"/>
              </w:rPr>
            </w:pPr>
            <w:r w:rsidRPr="00851184">
              <w:rPr>
                <w:rFonts w:ascii="Times New Roman" w:hAnsi="Times New Roman" w:cs="Times New Roman"/>
                <w:sz w:val="28"/>
                <w:szCs w:val="28"/>
              </w:rPr>
              <w:t xml:space="preserve">Свиньи </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202</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196</w:t>
            </w:r>
          </w:p>
        </w:tc>
        <w:tc>
          <w:tcPr>
            <w:tcW w:w="1686" w:type="dxa"/>
          </w:tcPr>
          <w:p w:rsidR="00727B21" w:rsidRDefault="00727B21" w:rsidP="007D6C8A">
            <w:pPr>
              <w:jc w:val="center"/>
              <w:rPr>
                <w:rFonts w:ascii="Times New Roman" w:hAnsi="Times New Roman" w:cs="Times New Roman"/>
                <w:sz w:val="28"/>
                <w:szCs w:val="28"/>
              </w:rPr>
            </w:pPr>
            <w:r>
              <w:rPr>
                <w:rFonts w:ascii="Times New Roman" w:hAnsi="Times New Roman" w:cs="Times New Roman"/>
                <w:sz w:val="28"/>
                <w:szCs w:val="28"/>
              </w:rPr>
              <w:t>-6</w:t>
            </w:r>
          </w:p>
        </w:tc>
      </w:tr>
      <w:tr w:rsidR="00727B21" w:rsidRPr="00851184" w:rsidTr="00727B21">
        <w:trPr>
          <w:trHeight w:val="180"/>
        </w:trPr>
        <w:tc>
          <w:tcPr>
            <w:tcW w:w="2581" w:type="dxa"/>
          </w:tcPr>
          <w:p w:rsidR="00727B21" w:rsidRPr="00851184" w:rsidRDefault="00727B21" w:rsidP="007D6C8A">
            <w:pPr>
              <w:jc w:val="both"/>
              <w:rPr>
                <w:rFonts w:ascii="Times New Roman" w:hAnsi="Times New Roman" w:cs="Times New Roman"/>
                <w:sz w:val="28"/>
                <w:szCs w:val="28"/>
              </w:rPr>
            </w:pPr>
            <w:r w:rsidRPr="00851184">
              <w:rPr>
                <w:rFonts w:ascii="Times New Roman" w:hAnsi="Times New Roman" w:cs="Times New Roman"/>
                <w:sz w:val="28"/>
                <w:szCs w:val="28"/>
              </w:rPr>
              <w:t>Овцы и козы</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203</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227</w:t>
            </w:r>
          </w:p>
        </w:tc>
        <w:tc>
          <w:tcPr>
            <w:tcW w:w="1686" w:type="dxa"/>
          </w:tcPr>
          <w:p w:rsidR="00727B21" w:rsidRDefault="00727B21" w:rsidP="007D6C8A">
            <w:pPr>
              <w:jc w:val="center"/>
              <w:rPr>
                <w:rFonts w:ascii="Times New Roman" w:hAnsi="Times New Roman" w:cs="Times New Roman"/>
                <w:sz w:val="28"/>
                <w:szCs w:val="28"/>
              </w:rPr>
            </w:pPr>
            <w:r>
              <w:rPr>
                <w:rFonts w:ascii="Times New Roman" w:hAnsi="Times New Roman" w:cs="Times New Roman"/>
                <w:sz w:val="28"/>
                <w:szCs w:val="28"/>
              </w:rPr>
              <w:t>+24</w:t>
            </w:r>
          </w:p>
        </w:tc>
      </w:tr>
      <w:tr w:rsidR="00727B21" w:rsidRPr="00851184" w:rsidTr="00727B21">
        <w:trPr>
          <w:trHeight w:val="180"/>
        </w:trPr>
        <w:tc>
          <w:tcPr>
            <w:tcW w:w="2581" w:type="dxa"/>
          </w:tcPr>
          <w:p w:rsidR="00727B21" w:rsidRPr="00851184" w:rsidRDefault="00727B21" w:rsidP="007D6C8A">
            <w:pPr>
              <w:jc w:val="both"/>
              <w:rPr>
                <w:rFonts w:ascii="Times New Roman" w:hAnsi="Times New Roman" w:cs="Times New Roman"/>
                <w:sz w:val="28"/>
                <w:szCs w:val="28"/>
              </w:rPr>
            </w:pPr>
            <w:r w:rsidRPr="00851184">
              <w:rPr>
                <w:rFonts w:ascii="Times New Roman" w:hAnsi="Times New Roman" w:cs="Times New Roman"/>
                <w:sz w:val="28"/>
                <w:szCs w:val="28"/>
              </w:rPr>
              <w:t xml:space="preserve">Лошади </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172</w:t>
            </w:r>
          </w:p>
        </w:tc>
        <w:tc>
          <w:tcPr>
            <w:tcW w:w="1470" w:type="dxa"/>
          </w:tcPr>
          <w:p w:rsidR="00727B21" w:rsidRPr="00851184" w:rsidRDefault="00727B21" w:rsidP="007D6C8A">
            <w:pPr>
              <w:jc w:val="center"/>
              <w:rPr>
                <w:rFonts w:ascii="Times New Roman" w:hAnsi="Times New Roman" w:cs="Times New Roman"/>
                <w:sz w:val="28"/>
                <w:szCs w:val="28"/>
              </w:rPr>
            </w:pPr>
            <w:r>
              <w:rPr>
                <w:rFonts w:ascii="Times New Roman" w:hAnsi="Times New Roman" w:cs="Times New Roman"/>
                <w:sz w:val="28"/>
                <w:szCs w:val="28"/>
              </w:rPr>
              <w:t>158</w:t>
            </w:r>
          </w:p>
        </w:tc>
        <w:tc>
          <w:tcPr>
            <w:tcW w:w="1686" w:type="dxa"/>
          </w:tcPr>
          <w:p w:rsidR="00727B21" w:rsidRDefault="00727B21" w:rsidP="007D6C8A">
            <w:pPr>
              <w:jc w:val="center"/>
              <w:rPr>
                <w:rFonts w:ascii="Times New Roman" w:hAnsi="Times New Roman" w:cs="Times New Roman"/>
                <w:sz w:val="28"/>
                <w:szCs w:val="28"/>
              </w:rPr>
            </w:pPr>
            <w:r>
              <w:rPr>
                <w:rFonts w:ascii="Times New Roman" w:hAnsi="Times New Roman" w:cs="Times New Roman"/>
                <w:sz w:val="28"/>
                <w:szCs w:val="28"/>
              </w:rPr>
              <w:t>-14</w:t>
            </w:r>
          </w:p>
        </w:tc>
      </w:tr>
      <w:tr w:rsidR="00727B21" w:rsidRPr="00851184" w:rsidTr="00727B21">
        <w:trPr>
          <w:trHeight w:val="180"/>
        </w:trPr>
        <w:tc>
          <w:tcPr>
            <w:tcW w:w="2581" w:type="dxa"/>
          </w:tcPr>
          <w:p w:rsidR="00727B21" w:rsidRPr="00851184" w:rsidRDefault="00727B21" w:rsidP="007D6C8A">
            <w:pPr>
              <w:jc w:val="both"/>
              <w:rPr>
                <w:rFonts w:ascii="Times New Roman" w:hAnsi="Times New Roman" w:cs="Times New Roman"/>
                <w:sz w:val="28"/>
                <w:szCs w:val="28"/>
              </w:rPr>
            </w:pPr>
            <w:r>
              <w:rPr>
                <w:rFonts w:ascii="Times New Roman" w:hAnsi="Times New Roman" w:cs="Times New Roman"/>
                <w:sz w:val="28"/>
                <w:szCs w:val="28"/>
              </w:rPr>
              <w:t xml:space="preserve">Птица  </w:t>
            </w:r>
          </w:p>
        </w:tc>
        <w:tc>
          <w:tcPr>
            <w:tcW w:w="1470" w:type="dxa"/>
          </w:tcPr>
          <w:p w:rsidR="00727B21" w:rsidRDefault="00727B21" w:rsidP="007D6C8A">
            <w:pPr>
              <w:jc w:val="center"/>
              <w:rPr>
                <w:rFonts w:ascii="Times New Roman" w:hAnsi="Times New Roman" w:cs="Times New Roman"/>
                <w:sz w:val="28"/>
                <w:szCs w:val="28"/>
              </w:rPr>
            </w:pPr>
            <w:r>
              <w:rPr>
                <w:rFonts w:ascii="Times New Roman" w:hAnsi="Times New Roman" w:cs="Times New Roman"/>
                <w:sz w:val="28"/>
                <w:szCs w:val="28"/>
              </w:rPr>
              <w:t>560</w:t>
            </w:r>
          </w:p>
        </w:tc>
        <w:tc>
          <w:tcPr>
            <w:tcW w:w="1470" w:type="dxa"/>
          </w:tcPr>
          <w:p w:rsidR="00727B21" w:rsidRDefault="00727B21" w:rsidP="007D6C8A">
            <w:pPr>
              <w:jc w:val="center"/>
              <w:rPr>
                <w:rFonts w:ascii="Times New Roman" w:hAnsi="Times New Roman" w:cs="Times New Roman"/>
                <w:sz w:val="28"/>
                <w:szCs w:val="28"/>
              </w:rPr>
            </w:pPr>
            <w:r>
              <w:rPr>
                <w:rFonts w:ascii="Times New Roman" w:hAnsi="Times New Roman" w:cs="Times New Roman"/>
                <w:sz w:val="28"/>
                <w:szCs w:val="28"/>
              </w:rPr>
              <w:t>624</w:t>
            </w:r>
          </w:p>
        </w:tc>
        <w:tc>
          <w:tcPr>
            <w:tcW w:w="1686" w:type="dxa"/>
          </w:tcPr>
          <w:p w:rsidR="00727B21" w:rsidRDefault="00727B21" w:rsidP="007D6C8A">
            <w:pPr>
              <w:jc w:val="center"/>
              <w:rPr>
                <w:rFonts w:ascii="Times New Roman" w:hAnsi="Times New Roman" w:cs="Times New Roman"/>
                <w:sz w:val="28"/>
                <w:szCs w:val="28"/>
              </w:rPr>
            </w:pPr>
            <w:r>
              <w:rPr>
                <w:rFonts w:ascii="Times New Roman" w:hAnsi="Times New Roman" w:cs="Times New Roman"/>
                <w:sz w:val="28"/>
                <w:szCs w:val="28"/>
              </w:rPr>
              <w:t>+64</w:t>
            </w:r>
          </w:p>
        </w:tc>
      </w:tr>
    </w:tbl>
    <w:p w:rsidR="00751555" w:rsidRDefault="00751555" w:rsidP="004E7887">
      <w:pPr>
        <w:autoSpaceDE w:val="0"/>
        <w:autoSpaceDN w:val="0"/>
        <w:adjustRightInd w:val="0"/>
        <w:spacing w:after="0" w:line="240" w:lineRule="auto"/>
        <w:ind w:firstLine="709"/>
        <w:jc w:val="both"/>
        <w:rPr>
          <w:rFonts w:ascii="Times New Roman CYR" w:hAnsi="Times New Roman CYR" w:cs="Times New Roman CYR"/>
          <w:sz w:val="28"/>
          <w:szCs w:val="28"/>
        </w:rPr>
      </w:pPr>
    </w:p>
    <w:p w:rsidR="007E0728" w:rsidRDefault="007E0728" w:rsidP="004E788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динамику скота в личных подсобных хозяйствам можно увидеть уменьшение численности подсобного хозяйства в 2021г по его поголовью в сравнении с 2020 годом:</w:t>
      </w:r>
    </w:p>
    <w:p w:rsidR="00CB7433" w:rsidRDefault="007E0728" w:rsidP="004E788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КРС в 2020 году составляло-402 гол., в 2021г году составляет - 397 гол</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меньшение поголовья составило -5 гол.);</w:t>
      </w:r>
    </w:p>
    <w:p w:rsidR="007E0728" w:rsidRDefault="007E0728" w:rsidP="007E072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-коровы в  2020 году составляло-198 гол., в 2021г году составляет - 198 гол</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охраняется динамика поголовья);</w:t>
      </w:r>
    </w:p>
    <w:p w:rsidR="007E0728" w:rsidRDefault="007E0728" w:rsidP="007E072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Свиньи в 2020 году составляло-202 гол., в 2021г году составляет – 196 гол</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меньшение составило -6 гол.);</w:t>
      </w:r>
    </w:p>
    <w:p w:rsidR="00BC2BC8" w:rsidRDefault="00134CC7" w:rsidP="00BC2BC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C2BC8">
        <w:rPr>
          <w:rFonts w:ascii="Times New Roman CYR" w:hAnsi="Times New Roman CYR" w:cs="Times New Roman CYR"/>
          <w:sz w:val="28"/>
          <w:szCs w:val="28"/>
        </w:rPr>
        <w:t>Овцы и козы в 2020 году составляло-203 гол., в 2021г году составляет - 227 гол</w:t>
      </w:r>
      <w:proofErr w:type="gramStart"/>
      <w:r w:rsidR="00BC2BC8">
        <w:rPr>
          <w:rFonts w:ascii="Times New Roman CYR" w:hAnsi="Times New Roman CYR" w:cs="Times New Roman CYR"/>
          <w:sz w:val="28"/>
          <w:szCs w:val="28"/>
        </w:rPr>
        <w:t>.</w:t>
      </w:r>
      <w:proofErr w:type="gramEnd"/>
      <w:r w:rsidR="00BC2BC8">
        <w:rPr>
          <w:rFonts w:ascii="Times New Roman CYR" w:hAnsi="Times New Roman CYR" w:cs="Times New Roman CYR"/>
          <w:sz w:val="28"/>
          <w:szCs w:val="28"/>
        </w:rPr>
        <w:t xml:space="preserve"> (</w:t>
      </w:r>
      <w:proofErr w:type="gramStart"/>
      <w:r w:rsidR="00BC2BC8">
        <w:rPr>
          <w:rFonts w:ascii="Times New Roman CYR" w:hAnsi="Times New Roman CYR" w:cs="Times New Roman CYR"/>
          <w:sz w:val="28"/>
          <w:szCs w:val="28"/>
        </w:rPr>
        <w:t>у</w:t>
      </w:r>
      <w:proofErr w:type="gramEnd"/>
      <w:r w:rsidR="00BC2BC8">
        <w:rPr>
          <w:rFonts w:ascii="Times New Roman CYR" w:hAnsi="Times New Roman CYR" w:cs="Times New Roman CYR"/>
          <w:sz w:val="28"/>
          <w:szCs w:val="28"/>
        </w:rPr>
        <w:t>величилось поголовье и  составляет +24 гол.);</w:t>
      </w:r>
    </w:p>
    <w:p w:rsidR="00134CC7" w:rsidRDefault="00134CC7" w:rsidP="00134CC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Лошади в 2020 году составляло-172 гол., в 2021г году составляет – 158 гол</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меньшение поголовья составило -14 гол.);</w:t>
      </w:r>
    </w:p>
    <w:p w:rsidR="00134CC7" w:rsidRDefault="00134CC7" w:rsidP="00134CC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Птица в 2020 году составляло-560 гол</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в 2021г году составляет - 624гол. (увеличилось численность  и  составляет +64 гол.);</w:t>
      </w:r>
    </w:p>
    <w:p w:rsidR="0054123A" w:rsidRDefault="00365E9C" w:rsidP="004E788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123A" w:rsidRPr="00476B64">
        <w:rPr>
          <w:rFonts w:ascii="Times New Roman CYR" w:hAnsi="Times New Roman CYR" w:cs="Times New Roman CYR"/>
          <w:sz w:val="28"/>
          <w:szCs w:val="28"/>
        </w:rPr>
        <w:t xml:space="preserve">Реализация сельскохозяйственной продукции проводится как на территории </w:t>
      </w:r>
      <w:proofErr w:type="gramStart"/>
      <w:r w:rsidR="0054123A" w:rsidRPr="00476B64">
        <w:rPr>
          <w:rFonts w:ascii="Times New Roman CYR" w:hAnsi="Times New Roman CYR" w:cs="Times New Roman CYR"/>
          <w:sz w:val="28"/>
          <w:szCs w:val="28"/>
        </w:rPr>
        <w:t>нашего</w:t>
      </w:r>
      <w:proofErr w:type="gramEnd"/>
      <w:r w:rsidR="0054123A" w:rsidRPr="00476B64">
        <w:rPr>
          <w:rFonts w:ascii="Times New Roman CYR" w:hAnsi="Times New Roman CYR" w:cs="Times New Roman CYR"/>
          <w:sz w:val="28"/>
          <w:szCs w:val="28"/>
        </w:rPr>
        <w:t xml:space="preserve"> </w:t>
      </w:r>
      <w:r w:rsidR="004567A1">
        <w:rPr>
          <w:rFonts w:ascii="Times New Roman CYR" w:hAnsi="Times New Roman CYR" w:cs="Times New Roman CYR"/>
          <w:sz w:val="28"/>
          <w:szCs w:val="28"/>
        </w:rPr>
        <w:t>поселения</w:t>
      </w:r>
      <w:r w:rsidR="0054123A" w:rsidRPr="00476B64">
        <w:rPr>
          <w:rFonts w:ascii="Times New Roman CYR" w:hAnsi="Times New Roman CYR" w:cs="Times New Roman CYR"/>
          <w:sz w:val="28"/>
          <w:szCs w:val="28"/>
        </w:rPr>
        <w:t xml:space="preserve">, так и за ее пределами. Важнейшей задачей в области сельского хозяйства является ускорение </w:t>
      </w:r>
      <w:proofErr w:type="gramStart"/>
      <w:r w:rsidR="0054123A" w:rsidRPr="00476B64">
        <w:rPr>
          <w:rFonts w:ascii="Times New Roman CYR" w:hAnsi="Times New Roman CYR" w:cs="Times New Roman CYR"/>
          <w:sz w:val="28"/>
          <w:szCs w:val="28"/>
        </w:rPr>
        <w:t>темпов роста объемов производства конкурентоспособной сельскохозяйственной продукции</w:t>
      </w:r>
      <w:proofErr w:type="gramEnd"/>
      <w:r w:rsidR="0054123A" w:rsidRPr="00476B64">
        <w:rPr>
          <w:rFonts w:ascii="Times New Roman CYR" w:hAnsi="Times New Roman CYR" w:cs="Times New Roman CYR"/>
          <w:sz w:val="28"/>
          <w:szCs w:val="28"/>
        </w:rPr>
        <w:t xml:space="preserve"> на основе повышения эффективности использования ресурсного потенциала, решения социальных проблем сельских территорий</w:t>
      </w:r>
      <w:r w:rsidR="004567A1">
        <w:rPr>
          <w:rFonts w:ascii="Times New Roman CYR" w:hAnsi="Times New Roman CYR" w:cs="Times New Roman CYR"/>
          <w:sz w:val="28"/>
          <w:szCs w:val="28"/>
        </w:rPr>
        <w:t>.</w:t>
      </w:r>
      <w:r w:rsidR="0054123A" w:rsidRPr="00476B64">
        <w:rPr>
          <w:rFonts w:ascii="Times New Roman CYR" w:hAnsi="Times New Roman CYR" w:cs="Times New Roman CYR"/>
          <w:sz w:val="28"/>
          <w:szCs w:val="28"/>
        </w:rPr>
        <w:t xml:space="preserve"> </w:t>
      </w:r>
    </w:p>
    <w:p w:rsidR="008B6122" w:rsidRDefault="008B6122" w:rsidP="004E788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увеличение цен на рынке сельскохозяйственной продукции,</w:t>
      </w:r>
    </w:p>
    <w:p w:rsidR="00A719E2" w:rsidRDefault="008B6122" w:rsidP="008B612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w:t>
      </w:r>
      <w:r w:rsidR="00B655D0" w:rsidRPr="00476B64">
        <w:rPr>
          <w:rFonts w:ascii="Times New Roman CYR" w:hAnsi="Times New Roman CYR" w:cs="Times New Roman CYR"/>
          <w:sz w:val="28"/>
          <w:szCs w:val="28"/>
        </w:rPr>
        <w:t>ыручка от реализации сельскохозяйственной продукции, полученн</w:t>
      </w:r>
      <w:r w:rsidR="00B655D0">
        <w:rPr>
          <w:rFonts w:ascii="Times New Roman CYR" w:hAnsi="Times New Roman CYR" w:cs="Times New Roman CYR"/>
          <w:sz w:val="28"/>
          <w:szCs w:val="28"/>
        </w:rPr>
        <w:t>о</w:t>
      </w:r>
      <w:r w:rsidR="00B655D0" w:rsidRPr="00476B64">
        <w:rPr>
          <w:rFonts w:ascii="Times New Roman CYR" w:hAnsi="Times New Roman CYR" w:cs="Times New Roman CYR"/>
          <w:sz w:val="28"/>
          <w:szCs w:val="28"/>
        </w:rPr>
        <w:t xml:space="preserve">й в </w:t>
      </w:r>
      <w:r w:rsidR="004B2475">
        <w:rPr>
          <w:rFonts w:ascii="Times New Roman CYR" w:hAnsi="Times New Roman CYR" w:cs="Times New Roman CYR"/>
          <w:sz w:val="28"/>
          <w:szCs w:val="28"/>
        </w:rPr>
        <w:t>ЛПХ</w:t>
      </w:r>
      <w:r w:rsidR="00B655D0" w:rsidRPr="00476B64">
        <w:rPr>
          <w:rFonts w:ascii="Times New Roman CYR" w:hAnsi="Times New Roman CYR" w:cs="Times New Roman CYR"/>
          <w:sz w:val="28"/>
          <w:szCs w:val="28"/>
        </w:rPr>
        <w:t>, по с</w:t>
      </w:r>
      <w:r w:rsidR="004B2475">
        <w:rPr>
          <w:rFonts w:ascii="Times New Roman CYR" w:hAnsi="Times New Roman CYR" w:cs="Times New Roman CYR"/>
          <w:sz w:val="28"/>
          <w:szCs w:val="28"/>
        </w:rPr>
        <w:t>равнению с 2020</w:t>
      </w:r>
      <w:r w:rsidR="00B655D0">
        <w:rPr>
          <w:rFonts w:ascii="Times New Roman CYR" w:hAnsi="Times New Roman CYR" w:cs="Times New Roman CYR"/>
          <w:sz w:val="28"/>
          <w:szCs w:val="28"/>
        </w:rPr>
        <w:t xml:space="preserve"> </w:t>
      </w:r>
      <w:r w:rsidR="00B655D0" w:rsidRPr="00476B64">
        <w:rPr>
          <w:rFonts w:ascii="Times New Roman CYR" w:hAnsi="Times New Roman CYR" w:cs="Times New Roman CYR"/>
          <w:sz w:val="28"/>
          <w:szCs w:val="28"/>
        </w:rPr>
        <w:t xml:space="preserve">годом </w:t>
      </w:r>
      <w:r w:rsidR="00B655D0">
        <w:rPr>
          <w:rFonts w:ascii="Times New Roman CYR" w:hAnsi="Times New Roman CYR" w:cs="Times New Roman CYR"/>
          <w:sz w:val="28"/>
          <w:szCs w:val="28"/>
        </w:rPr>
        <w:t>увеличи</w:t>
      </w:r>
      <w:r>
        <w:rPr>
          <w:rFonts w:ascii="Times New Roman CYR" w:hAnsi="Times New Roman CYR" w:cs="Times New Roman CYR"/>
          <w:sz w:val="28"/>
          <w:szCs w:val="28"/>
        </w:rPr>
        <w:t xml:space="preserve">вается </w:t>
      </w:r>
      <w:r w:rsidR="00B655D0" w:rsidRPr="00476B64">
        <w:rPr>
          <w:rFonts w:ascii="Times New Roman CYR" w:hAnsi="Times New Roman CYR" w:cs="Times New Roman CYR"/>
          <w:sz w:val="28"/>
          <w:szCs w:val="28"/>
        </w:rPr>
        <w:t xml:space="preserve"> и составляет</w:t>
      </w:r>
      <w:r w:rsidR="00B655D0">
        <w:rPr>
          <w:rFonts w:ascii="Times New Roman CYR" w:hAnsi="Times New Roman CYR" w:cs="Times New Roman CYR"/>
          <w:sz w:val="28"/>
          <w:szCs w:val="28"/>
        </w:rPr>
        <w:t xml:space="preserve"> </w:t>
      </w:r>
      <w:r w:rsidR="00A719E2">
        <w:rPr>
          <w:rFonts w:ascii="Times New Roman CYR" w:hAnsi="Times New Roman CYR" w:cs="Times New Roman CYR"/>
          <w:sz w:val="28"/>
          <w:szCs w:val="28"/>
        </w:rPr>
        <w:t xml:space="preserve"> в 2021г </w:t>
      </w:r>
      <w:r>
        <w:rPr>
          <w:rFonts w:ascii="Times New Roman CYR" w:hAnsi="Times New Roman CYR" w:cs="Times New Roman CYR"/>
          <w:sz w:val="28"/>
          <w:szCs w:val="28"/>
        </w:rPr>
        <w:t xml:space="preserve">- </w:t>
      </w:r>
      <w:r w:rsidR="00A719E2">
        <w:rPr>
          <w:rFonts w:ascii="Times New Roman CYR" w:hAnsi="Times New Roman CYR" w:cs="Times New Roman CYR"/>
          <w:sz w:val="28"/>
          <w:szCs w:val="28"/>
        </w:rPr>
        <w:t xml:space="preserve">25,1 тыс. рублей  </w:t>
      </w:r>
      <w:r w:rsidR="00A719E2" w:rsidRPr="00C91EC8">
        <w:rPr>
          <w:rFonts w:ascii="Times New Roman" w:hAnsi="Times New Roman" w:cs="Times New Roman"/>
          <w:color w:val="000000" w:themeColor="text1"/>
          <w:sz w:val="28"/>
          <w:szCs w:val="28"/>
        </w:rPr>
        <w:t>на душу населения</w:t>
      </w:r>
      <w:r w:rsidR="00A719E2">
        <w:rPr>
          <w:rFonts w:ascii="Times New Roman" w:hAnsi="Times New Roman" w:cs="Times New Roman"/>
          <w:color w:val="000000" w:themeColor="text1"/>
          <w:sz w:val="28"/>
          <w:szCs w:val="28"/>
        </w:rPr>
        <w:t>.</w:t>
      </w:r>
    </w:p>
    <w:p w:rsidR="00AD2839" w:rsidRDefault="00AD2839" w:rsidP="00AD283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476B64">
        <w:rPr>
          <w:rFonts w:ascii="Times New Roman CYR" w:hAnsi="Times New Roman CYR" w:cs="Times New Roman CYR"/>
          <w:sz w:val="28"/>
          <w:szCs w:val="28"/>
        </w:rPr>
        <w:t xml:space="preserve">На территории </w:t>
      </w:r>
      <w:r>
        <w:rPr>
          <w:rFonts w:ascii="Times New Roman CYR" w:hAnsi="Times New Roman CYR" w:cs="Times New Roman CYR"/>
          <w:sz w:val="28"/>
          <w:szCs w:val="28"/>
        </w:rPr>
        <w:t>Гадалейского</w:t>
      </w:r>
      <w:r w:rsidRPr="00476B64">
        <w:rPr>
          <w:rFonts w:ascii="Times New Roman CYR" w:hAnsi="Times New Roman CYR" w:cs="Times New Roman CYR"/>
          <w:sz w:val="28"/>
          <w:szCs w:val="28"/>
        </w:rPr>
        <w:tab/>
        <w:t xml:space="preserve"> сельского поселения </w:t>
      </w:r>
      <w:r>
        <w:rPr>
          <w:rFonts w:ascii="Times New Roman CYR" w:hAnsi="Times New Roman CYR" w:cs="Times New Roman CYR"/>
          <w:sz w:val="28"/>
          <w:szCs w:val="28"/>
        </w:rPr>
        <w:t xml:space="preserve">осуществляют свою </w:t>
      </w:r>
      <w:r w:rsidRPr="00D93860">
        <w:rPr>
          <w:rFonts w:ascii="Times New Roman CYR" w:hAnsi="Times New Roman CYR" w:cs="Times New Roman CYR"/>
          <w:color w:val="000000" w:themeColor="text1"/>
          <w:sz w:val="28"/>
          <w:szCs w:val="28"/>
        </w:rPr>
        <w:t>деятельность 5</w:t>
      </w:r>
      <w:r w:rsidRPr="00476B64">
        <w:rPr>
          <w:rFonts w:ascii="Times New Roman CYR" w:hAnsi="Times New Roman CYR" w:cs="Times New Roman CYR"/>
          <w:sz w:val="28"/>
          <w:szCs w:val="28"/>
        </w:rPr>
        <w:t xml:space="preserve"> малых предприятий</w:t>
      </w:r>
      <w:r w:rsidR="00D9386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 И</w:t>
      </w:r>
      <w:r w:rsidR="0062661F">
        <w:rPr>
          <w:rFonts w:ascii="Times New Roman CYR" w:hAnsi="Times New Roman CYR" w:cs="Times New Roman CYR"/>
          <w:sz w:val="28"/>
          <w:szCs w:val="28"/>
        </w:rPr>
        <w:t>ндивидуальные предпринимател</w:t>
      </w:r>
      <w:r w:rsidR="00D93860">
        <w:rPr>
          <w:rFonts w:ascii="Times New Roman CYR" w:hAnsi="Times New Roman CYR" w:cs="Times New Roman CYR"/>
          <w:sz w:val="28"/>
          <w:szCs w:val="28"/>
        </w:rPr>
        <w:t xml:space="preserve">и </w:t>
      </w:r>
      <w:r>
        <w:rPr>
          <w:rFonts w:ascii="Times New Roman CYR" w:hAnsi="Times New Roman CYR" w:cs="Times New Roman CYR"/>
          <w:sz w:val="28"/>
          <w:szCs w:val="28"/>
        </w:rPr>
        <w:t>К</w:t>
      </w:r>
      <w:r w:rsidR="0062661F">
        <w:rPr>
          <w:rFonts w:ascii="Times New Roman CYR" w:hAnsi="Times New Roman CYR" w:cs="Times New Roman CYR"/>
          <w:sz w:val="28"/>
          <w:szCs w:val="28"/>
        </w:rPr>
        <w:t>рестьянско-</w:t>
      </w:r>
      <w:r>
        <w:rPr>
          <w:rFonts w:ascii="Times New Roman CYR" w:hAnsi="Times New Roman CYR" w:cs="Times New Roman CYR"/>
          <w:sz w:val="28"/>
          <w:szCs w:val="28"/>
        </w:rPr>
        <w:t>Ф</w:t>
      </w:r>
      <w:r w:rsidR="0062661F">
        <w:rPr>
          <w:rFonts w:ascii="Times New Roman CYR" w:hAnsi="Times New Roman CYR" w:cs="Times New Roman CYR"/>
          <w:sz w:val="28"/>
          <w:szCs w:val="28"/>
        </w:rPr>
        <w:t>ермерск</w:t>
      </w:r>
      <w:r w:rsidR="00D93860">
        <w:rPr>
          <w:rFonts w:ascii="Times New Roman CYR" w:hAnsi="Times New Roman CYR" w:cs="Times New Roman CYR"/>
          <w:sz w:val="28"/>
          <w:szCs w:val="28"/>
        </w:rPr>
        <w:t>и</w:t>
      </w:r>
      <w:r w:rsidR="0062661F">
        <w:rPr>
          <w:rFonts w:ascii="Times New Roman CYR" w:hAnsi="Times New Roman CYR" w:cs="Times New Roman CYR"/>
          <w:sz w:val="28"/>
          <w:szCs w:val="28"/>
        </w:rPr>
        <w:t>е хозяйства:</w:t>
      </w:r>
    </w:p>
    <w:p w:rsidR="0062661F" w:rsidRPr="0062661F" w:rsidRDefault="0062661F" w:rsidP="0062661F">
      <w:pPr>
        <w:spacing w:after="0" w:line="240" w:lineRule="auto"/>
        <w:ind w:firstLine="709"/>
        <w:jc w:val="both"/>
        <w:rPr>
          <w:rFonts w:ascii="Times New Roman" w:hAnsi="Times New Roman" w:cs="Times New Roman"/>
          <w:sz w:val="28"/>
          <w:szCs w:val="28"/>
        </w:rPr>
      </w:pPr>
      <w:r w:rsidRPr="0062661F">
        <w:rPr>
          <w:rFonts w:ascii="Times New Roman" w:hAnsi="Times New Roman" w:cs="Times New Roman"/>
          <w:sz w:val="28"/>
          <w:szCs w:val="28"/>
        </w:rPr>
        <w:t xml:space="preserve">- </w:t>
      </w:r>
      <w:r>
        <w:rPr>
          <w:rFonts w:ascii="Times New Roman" w:hAnsi="Times New Roman" w:cs="Times New Roman"/>
          <w:sz w:val="28"/>
          <w:szCs w:val="28"/>
        </w:rPr>
        <w:t xml:space="preserve">ИП </w:t>
      </w:r>
      <w:r w:rsidRPr="0062661F">
        <w:rPr>
          <w:rFonts w:ascii="Times New Roman" w:hAnsi="Times New Roman" w:cs="Times New Roman"/>
          <w:sz w:val="28"/>
          <w:szCs w:val="28"/>
        </w:rPr>
        <w:t>КФХ «Пущин С.В.»;</w:t>
      </w:r>
    </w:p>
    <w:p w:rsidR="0062661F" w:rsidRPr="0062661F" w:rsidRDefault="0062661F" w:rsidP="0062661F">
      <w:pPr>
        <w:spacing w:after="0" w:line="240" w:lineRule="auto"/>
        <w:ind w:firstLine="709"/>
        <w:jc w:val="both"/>
        <w:rPr>
          <w:rFonts w:ascii="Times New Roman" w:hAnsi="Times New Roman" w:cs="Times New Roman"/>
          <w:sz w:val="28"/>
          <w:szCs w:val="28"/>
        </w:rPr>
      </w:pPr>
      <w:r w:rsidRPr="0062661F">
        <w:rPr>
          <w:rFonts w:ascii="Times New Roman" w:hAnsi="Times New Roman" w:cs="Times New Roman"/>
          <w:sz w:val="28"/>
          <w:szCs w:val="28"/>
        </w:rPr>
        <w:t xml:space="preserve">- </w:t>
      </w:r>
      <w:r>
        <w:rPr>
          <w:rFonts w:ascii="Times New Roman" w:hAnsi="Times New Roman" w:cs="Times New Roman"/>
          <w:sz w:val="28"/>
          <w:szCs w:val="28"/>
        </w:rPr>
        <w:t xml:space="preserve">ИП </w:t>
      </w:r>
      <w:r w:rsidRPr="0062661F">
        <w:rPr>
          <w:rFonts w:ascii="Times New Roman" w:hAnsi="Times New Roman" w:cs="Times New Roman"/>
          <w:sz w:val="28"/>
          <w:szCs w:val="28"/>
        </w:rPr>
        <w:t>КФХ «Купряков С.В.»;</w:t>
      </w:r>
    </w:p>
    <w:p w:rsidR="0062661F" w:rsidRPr="0062661F" w:rsidRDefault="0062661F" w:rsidP="0062661F">
      <w:pPr>
        <w:spacing w:after="0" w:line="240" w:lineRule="auto"/>
        <w:ind w:firstLine="709"/>
        <w:jc w:val="both"/>
        <w:rPr>
          <w:rFonts w:ascii="Times New Roman" w:hAnsi="Times New Roman" w:cs="Times New Roman"/>
          <w:sz w:val="28"/>
          <w:szCs w:val="28"/>
        </w:rPr>
      </w:pPr>
      <w:r w:rsidRPr="0062661F">
        <w:rPr>
          <w:rFonts w:ascii="Times New Roman" w:hAnsi="Times New Roman" w:cs="Times New Roman"/>
          <w:sz w:val="28"/>
          <w:szCs w:val="28"/>
        </w:rPr>
        <w:t xml:space="preserve">- </w:t>
      </w:r>
      <w:r>
        <w:rPr>
          <w:rFonts w:ascii="Times New Roman" w:hAnsi="Times New Roman" w:cs="Times New Roman"/>
          <w:sz w:val="28"/>
          <w:szCs w:val="28"/>
        </w:rPr>
        <w:t xml:space="preserve">ИП </w:t>
      </w:r>
      <w:r w:rsidRPr="0062661F">
        <w:rPr>
          <w:rFonts w:ascii="Times New Roman" w:hAnsi="Times New Roman" w:cs="Times New Roman"/>
          <w:sz w:val="28"/>
          <w:szCs w:val="28"/>
        </w:rPr>
        <w:t>КФХ «Смычков А.В.»;</w:t>
      </w:r>
    </w:p>
    <w:p w:rsidR="0062661F" w:rsidRPr="0062661F" w:rsidRDefault="0062661F" w:rsidP="0062661F">
      <w:pPr>
        <w:spacing w:after="0" w:line="240" w:lineRule="auto"/>
        <w:ind w:firstLine="709"/>
        <w:jc w:val="both"/>
        <w:rPr>
          <w:rFonts w:ascii="Times New Roman" w:hAnsi="Times New Roman" w:cs="Times New Roman"/>
          <w:sz w:val="28"/>
          <w:szCs w:val="28"/>
        </w:rPr>
      </w:pPr>
      <w:r w:rsidRPr="0062661F">
        <w:rPr>
          <w:rFonts w:ascii="Times New Roman" w:hAnsi="Times New Roman" w:cs="Times New Roman"/>
          <w:sz w:val="28"/>
          <w:szCs w:val="28"/>
        </w:rPr>
        <w:t xml:space="preserve">- </w:t>
      </w:r>
      <w:r>
        <w:rPr>
          <w:rFonts w:ascii="Times New Roman" w:hAnsi="Times New Roman" w:cs="Times New Roman"/>
          <w:sz w:val="28"/>
          <w:szCs w:val="28"/>
        </w:rPr>
        <w:t xml:space="preserve">ИП </w:t>
      </w:r>
      <w:r w:rsidRPr="0062661F">
        <w:rPr>
          <w:rFonts w:ascii="Times New Roman" w:hAnsi="Times New Roman" w:cs="Times New Roman"/>
          <w:sz w:val="28"/>
          <w:szCs w:val="28"/>
        </w:rPr>
        <w:t>КФХ «Грачёв О.О.»;</w:t>
      </w:r>
    </w:p>
    <w:p w:rsidR="0062661F" w:rsidRDefault="0062661F" w:rsidP="0062661F">
      <w:pPr>
        <w:spacing w:after="0" w:line="240" w:lineRule="auto"/>
        <w:ind w:firstLine="709"/>
        <w:jc w:val="both"/>
        <w:rPr>
          <w:rFonts w:ascii="Times New Roman" w:hAnsi="Times New Roman" w:cs="Times New Roman"/>
          <w:sz w:val="28"/>
          <w:szCs w:val="28"/>
        </w:rPr>
      </w:pPr>
      <w:r w:rsidRPr="0062661F">
        <w:rPr>
          <w:rFonts w:ascii="Times New Roman" w:hAnsi="Times New Roman" w:cs="Times New Roman"/>
          <w:sz w:val="28"/>
          <w:szCs w:val="28"/>
        </w:rPr>
        <w:t xml:space="preserve">- </w:t>
      </w:r>
      <w:r>
        <w:rPr>
          <w:rFonts w:ascii="Times New Roman" w:hAnsi="Times New Roman" w:cs="Times New Roman"/>
          <w:sz w:val="28"/>
          <w:szCs w:val="28"/>
        </w:rPr>
        <w:t xml:space="preserve">ИП </w:t>
      </w:r>
      <w:r w:rsidRPr="0062661F">
        <w:rPr>
          <w:rFonts w:ascii="Times New Roman" w:hAnsi="Times New Roman" w:cs="Times New Roman"/>
          <w:sz w:val="28"/>
          <w:szCs w:val="28"/>
        </w:rPr>
        <w:t>КФХ «Гаврилов А.С.».</w:t>
      </w:r>
    </w:p>
    <w:p w:rsidR="00A07640" w:rsidRPr="00A07640" w:rsidRDefault="00A07640" w:rsidP="00A07640">
      <w:pPr>
        <w:jc w:val="both"/>
        <w:rPr>
          <w:rFonts w:ascii="Times New Roman" w:hAnsi="Times New Roman" w:cs="Times New Roman"/>
          <w:sz w:val="28"/>
          <w:szCs w:val="28"/>
        </w:rPr>
      </w:pPr>
      <w:r w:rsidRPr="00A07640">
        <w:rPr>
          <w:rFonts w:ascii="Times New Roman" w:hAnsi="Times New Roman" w:cs="Times New Roman"/>
          <w:sz w:val="28"/>
          <w:szCs w:val="28"/>
        </w:rPr>
        <w:t xml:space="preserve">Среднесписочная численность работников малых предприятий составляет </w:t>
      </w:r>
      <w:r w:rsidR="00503BA7">
        <w:rPr>
          <w:rFonts w:ascii="Times New Roman" w:hAnsi="Times New Roman" w:cs="Times New Roman"/>
          <w:sz w:val="28"/>
          <w:szCs w:val="28"/>
        </w:rPr>
        <w:t xml:space="preserve">7 </w:t>
      </w:r>
      <w:r w:rsidRPr="00A07640">
        <w:rPr>
          <w:rFonts w:ascii="Times New Roman" w:hAnsi="Times New Roman" w:cs="Times New Roman"/>
          <w:sz w:val="28"/>
          <w:szCs w:val="28"/>
        </w:rPr>
        <w:t xml:space="preserve">человек. </w:t>
      </w:r>
    </w:p>
    <w:p w:rsidR="00320B50" w:rsidRDefault="00320B50" w:rsidP="00320B50">
      <w:pPr>
        <w:ind w:firstLine="708"/>
        <w:jc w:val="both"/>
        <w:rPr>
          <w:rFonts w:ascii="Times New Roman" w:hAnsi="Times New Roman" w:cs="Times New Roman"/>
          <w:sz w:val="28"/>
          <w:szCs w:val="28"/>
        </w:rPr>
      </w:pPr>
      <w:r w:rsidRPr="00851184">
        <w:rPr>
          <w:rFonts w:ascii="Times New Roman" w:hAnsi="Times New Roman" w:cs="Times New Roman"/>
          <w:sz w:val="28"/>
          <w:szCs w:val="28"/>
        </w:rPr>
        <w:t xml:space="preserve">Динамика </w:t>
      </w:r>
      <w:r w:rsidR="007632F7">
        <w:rPr>
          <w:rFonts w:ascii="Times New Roman" w:hAnsi="Times New Roman" w:cs="Times New Roman"/>
          <w:sz w:val="28"/>
          <w:szCs w:val="28"/>
        </w:rPr>
        <w:t xml:space="preserve">реализации </w:t>
      </w:r>
      <w:r w:rsidR="00D57BC8">
        <w:rPr>
          <w:rFonts w:ascii="Times New Roman" w:hAnsi="Times New Roman" w:cs="Times New Roman"/>
          <w:sz w:val="28"/>
          <w:szCs w:val="28"/>
        </w:rPr>
        <w:t xml:space="preserve">производимой </w:t>
      </w:r>
      <w:r w:rsidR="007632F7">
        <w:rPr>
          <w:rFonts w:ascii="Times New Roman" w:hAnsi="Times New Roman" w:cs="Times New Roman"/>
          <w:sz w:val="28"/>
          <w:szCs w:val="28"/>
        </w:rPr>
        <w:t>сельскохозяйственной продукции</w:t>
      </w:r>
      <w:r>
        <w:rPr>
          <w:rFonts w:ascii="Times New Roman" w:hAnsi="Times New Roman" w:cs="Times New Roman"/>
          <w:sz w:val="28"/>
          <w:szCs w:val="28"/>
        </w:rPr>
        <w:t xml:space="preserve"> </w:t>
      </w:r>
      <w:r w:rsidR="007632F7">
        <w:rPr>
          <w:rFonts w:ascii="Times New Roman" w:hAnsi="Times New Roman" w:cs="Times New Roman"/>
          <w:sz w:val="28"/>
          <w:szCs w:val="28"/>
        </w:rPr>
        <w:t xml:space="preserve">ИП </w:t>
      </w:r>
      <w:r>
        <w:rPr>
          <w:rFonts w:ascii="Times New Roman" w:hAnsi="Times New Roman" w:cs="Times New Roman"/>
          <w:sz w:val="28"/>
          <w:szCs w:val="28"/>
        </w:rPr>
        <w:t>КФХ в сравнительном соотношении с 2020 годом:</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1984"/>
        <w:gridCol w:w="1105"/>
        <w:gridCol w:w="975"/>
        <w:gridCol w:w="1434"/>
      </w:tblGrid>
      <w:tr w:rsidR="00D57BC8" w:rsidRPr="00E262FC" w:rsidTr="00D57BC8">
        <w:trPr>
          <w:trHeight w:val="340"/>
        </w:trPr>
        <w:tc>
          <w:tcPr>
            <w:tcW w:w="1873" w:type="dxa"/>
            <w:vMerge w:val="restart"/>
          </w:tcPr>
          <w:p w:rsidR="00D57BC8" w:rsidRPr="00E262FC" w:rsidRDefault="00D57BC8" w:rsidP="00E262FC">
            <w:pPr>
              <w:spacing w:after="0"/>
              <w:jc w:val="center"/>
              <w:rPr>
                <w:rFonts w:ascii="Times New Roman" w:hAnsi="Times New Roman" w:cs="Times New Roman"/>
                <w:b/>
              </w:rPr>
            </w:pPr>
            <w:r w:rsidRPr="00E262FC">
              <w:rPr>
                <w:rFonts w:ascii="Times New Roman" w:hAnsi="Times New Roman" w:cs="Times New Roman"/>
                <w:b/>
              </w:rPr>
              <w:t xml:space="preserve">ИП КФХ </w:t>
            </w:r>
          </w:p>
          <w:p w:rsidR="00D57BC8" w:rsidRPr="00E262FC" w:rsidRDefault="00D57BC8" w:rsidP="00E262FC">
            <w:pPr>
              <w:spacing w:after="0"/>
              <w:jc w:val="center"/>
              <w:rPr>
                <w:rFonts w:ascii="Times New Roman" w:hAnsi="Times New Roman" w:cs="Times New Roman"/>
              </w:rPr>
            </w:pPr>
            <w:r w:rsidRPr="00E262FC">
              <w:rPr>
                <w:rFonts w:ascii="Times New Roman" w:hAnsi="Times New Roman" w:cs="Times New Roman"/>
                <w:b/>
              </w:rPr>
              <w:t>«Пущин С.В.»</w:t>
            </w:r>
          </w:p>
        </w:tc>
        <w:tc>
          <w:tcPr>
            <w:tcW w:w="1984" w:type="dxa"/>
            <w:vMerge w:val="restart"/>
          </w:tcPr>
          <w:p w:rsidR="00D57BC8" w:rsidRPr="00E262FC" w:rsidRDefault="00D57BC8" w:rsidP="007D6C8A">
            <w:pPr>
              <w:jc w:val="center"/>
              <w:rPr>
                <w:rFonts w:ascii="Times New Roman" w:hAnsi="Times New Roman" w:cs="Times New Roman"/>
              </w:rPr>
            </w:pPr>
            <w:r w:rsidRPr="00E262FC">
              <w:rPr>
                <w:rFonts w:ascii="Times New Roman" w:hAnsi="Times New Roman" w:cs="Times New Roman"/>
              </w:rPr>
              <w:t xml:space="preserve">наименование </w:t>
            </w:r>
          </w:p>
        </w:tc>
        <w:tc>
          <w:tcPr>
            <w:tcW w:w="3514" w:type="dxa"/>
            <w:gridSpan w:val="3"/>
          </w:tcPr>
          <w:p w:rsidR="00D57BC8" w:rsidRPr="00D53B44" w:rsidRDefault="00D57BC8" w:rsidP="00D53B44">
            <w:pPr>
              <w:ind w:firstLine="4"/>
              <w:jc w:val="both"/>
              <w:rPr>
                <w:rFonts w:ascii="Times New Roman" w:hAnsi="Times New Roman" w:cs="Times New Roman"/>
                <w:sz w:val="20"/>
                <w:szCs w:val="20"/>
              </w:rPr>
            </w:pPr>
            <w:r w:rsidRPr="00D53B44">
              <w:rPr>
                <w:rFonts w:ascii="Times New Roman" w:hAnsi="Times New Roman" w:cs="Times New Roman"/>
                <w:sz w:val="20"/>
                <w:szCs w:val="20"/>
              </w:rPr>
              <w:t>Выручка  от реализации продукции в тыс. руб.</w:t>
            </w:r>
            <w:r>
              <w:rPr>
                <w:rFonts w:ascii="Times New Roman" w:hAnsi="Times New Roman" w:cs="Times New Roman"/>
                <w:sz w:val="20"/>
                <w:szCs w:val="20"/>
              </w:rPr>
              <w:t xml:space="preserve"> (2020г/2021г)</w:t>
            </w:r>
          </w:p>
          <w:p w:rsidR="00D57BC8" w:rsidRPr="00E262FC" w:rsidRDefault="00D57BC8" w:rsidP="007D6C8A">
            <w:pPr>
              <w:jc w:val="center"/>
              <w:rPr>
                <w:rFonts w:ascii="Times New Roman" w:hAnsi="Times New Roman" w:cs="Times New Roman"/>
              </w:rPr>
            </w:pPr>
          </w:p>
        </w:tc>
      </w:tr>
      <w:tr w:rsidR="00D57BC8" w:rsidRPr="00E262FC" w:rsidTr="00D57BC8">
        <w:trPr>
          <w:trHeight w:val="340"/>
        </w:trPr>
        <w:tc>
          <w:tcPr>
            <w:tcW w:w="1873" w:type="dxa"/>
            <w:vMerge/>
          </w:tcPr>
          <w:p w:rsidR="00D57BC8" w:rsidRPr="00E262FC" w:rsidRDefault="00D57BC8" w:rsidP="00E262FC">
            <w:pPr>
              <w:spacing w:after="0"/>
              <w:jc w:val="center"/>
              <w:rPr>
                <w:rFonts w:ascii="Times New Roman" w:hAnsi="Times New Roman" w:cs="Times New Roman"/>
                <w:b/>
              </w:rPr>
            </w:pPr>
          </w:p>
        </w:tc>
        <w:tc>
          <w:tcPr>
            <w:tcW w:w="1984" w:type="dxa"/>
            <w:vMerge/>
          </w:tcPr>
          <w:p w:rsidR="00D57BC8" w:rsidRPr="00E262FC" w:rsidRDefault="00D57BC8" w:rsidP="007D6C8A">
            <w:pPr>
              <w:jc w:val="center"/>
              <w:rPr>
                <w:rFonts w:ascii="Times New Roman" w:hAnsi="Times New Roman" w:cs="Times New Roman"/>
              </w:rPr>
            </w:pPr>
          </w:p>
        </w:tc>
        <w:tc>
          <w:tcPr>
            <w:tcW w:w="1105" w:type="dxa"/>
          </w:tcPr>
          <w:p w:rsidR="00D57BC8" w:rsidRPr="00D53B44" w:rsidRDefault="00D57BC8" w:rsidP="00D53B44">
            <w:pPr>
              <w:ind w:firstLine="4"/>
              <w:jc w:val="both"/>
              <w:rPr>
                <w:rFonts w:ascii="Times New Roman" w:hAnsi="Times New Roman" w:cs="Times New Roman"/>
                <w:sz w:val="20"/>
                <w:szCs w:val="20"/>
              </w:rPr>
            </w:pPr>
            <w:r>
              <w:rPr>
                <w:rFonts w:ascii="Times New Roman" w:hAnsi="Times New Roman" w:cs="Times New Roman"/>
                <w:sz w:val="20"/>
                <w:szCs w:val="20"/>
              </w:rPr>
              <w:t>2020г</w:t>
            </w:r>
          </w:p>
        </w:tc>
        <w:tc>
          <w:tcPr>
            <w:tcW w:w="975" w:type="dxa"/>
          </w:tcPr>
          <w:p w:rsidR="00D57BC8" w:rsidRPr="00D53B44" w:rsidRDefault="00D57BC8" w:rsidP="00D53B44">
            <w:pPr>
              <w:ind w:firstLine="4"/>
              <w:jc w:val="both"/>
              <w:rPr>
                <w:rFonts w:ascii="Times New Roman" w:hAnsi="Times New Roman" w:cs="Times New Roman"/>
                <w:sz w:val="20"/>
                <w:szCs w:val="20"/>
              </w:rPr>
            </w:pPr>
            <w:r>
              <w:rPr>
                <w:rFonts w:ascii="Times New Roman" w:hAnsi="Times New Roman" w:cs="Times New Roman"/>
                <w:sz w:val="20"/>
                <w:szCs w:val="20"/>
              </w:rPr>
              <w:t>2021г</w:t>
            </w:r>
          </w:p>
        </w:tc>
        <w:tc>
          <w:tcPr>
            <w:tcW w:w="1434" w:type="dxa"/>
          </w:tcPr>
          <w:p w:rsidR="00D57BC8" w:rsidRPr="00E262FC" w:rsidRDefault="00D57BC8" w:rsidP="00D53B44">
            <w:pPr>
              <w:jc w:val="center"/>
              <w:rPr>
                <w:rFonts w:ascii="Times New Roman" w:hAnsi="Times New Roman" w:cs="Times New Roman"/>
              </w:rPr>
            </w:pPr>
            <w:r>
              <w:rPr>
                <w:rFonts w:ascii="Times New Roman" w:hAnsi="Times New Roman" w:cs="Times New Roman"/>
              </w:rPr>
              <w:t xml:space="preserve">% </w:t>
            </w:r>
          </w:p>
        </w:tc>
      </w:tr>
      <w:tr w:rsidR="00D57BC8" w:rsidRPr="00E262FC" w:rsidTr="00D57BC8">
        <w:trPr>
          <w:trHeight w:val="180"/>
        </w:trPr>
        <w:tc>
          <w:tcPr>
            <w:tcW w:w="1873" w:type="dxa"/>
            <w:vMerge/>
          </w:tcPr>
          <w:p w:rsidR="00D57BC8" w:rsidRPr="00E262FC" w:rsidRDefault="00D57BC8" w:rsidP="007D6C8A">
            <w:pPr>
              <w:jc w:val="center"/>
              <w:rPr>
                <w:rFonts w:ascii="Times New Roman" w:hAnsi="Times New Roman" w:cs="Times New Roman"/>
              </w:rPr>
            </w:pPr>
          </w:p>
        </w:tc>
        <w:tc>
          <w:tcPr>
            <w:tcW w:w="1984" w:type="dxa"/>
          </w:tcPr>
          <w:p w:rsidR="00D57BC8" w:rsidRPr="00E262FC" w:rsidRDefault="00D57BC8" w:rsidP="007D6C8A">
            <w:pPr>
              <w:jc w:val="both"/>
              <w:rPr>
                <w:rFonts w:ascii="Times New Roman" w:hAnsi="Times New Roman" w:cs="Times New Roman"/>
              </w:rPr>
            </w:pPr>
            <w:r w:rsidRPr="00E262FC">
              <w:rPr>
                <w:rFonts w:ascii="Times New Roman" w:hAnsi="Times New Roman" w:cs="Times New Roman"/>
              </w:rPr>
              <w:t>зерно</w:t>
            </w:r>
          </w:p>
        </w:tc>
        <w:tc>
          <w:tcPr>
            <w:tcW w:w="1105"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266</w:t>
            </w:r>
          </w:p>
        </w:tc>
        <w:tc>
          <w:tcPr>
            <w:tcW w:w="975"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2541</w:t>
            </w:r>
          </w:p>
        </w:tc>
        <w:tc>
          <w:tcPr>
            <w:tcW w:w="1434"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955,3</w:t>
            </w:r>
          </w:p>
        </w:tc>
      </w:tr>
    </w:tbl>
    <w:p w:rsidR="00EA1EE4" w:rsidRDefault="00EA1EE4" w:rsidP="00384BC3">
      <w:pPr>
        <w:autoSpaceDE w:val="0"/>
        <w:autoSpaceDN w:val="0"/>
        <w:adjustRightInd w:val="0"/>
        <w:spacing w:after="0" w:line="240" w:lineRule="auto"/>
        <w:jc w:val="both"/>
        <w:rPr>
          <w:rFonts w:ascii="Times New Roman CYR" w:hAnsi="Times New Roman CYR" w:cs="Times New Roman CYR"/>
          <w:sz w:val="28"/>
          <w:szCs w:val="28"/>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1984"/>
        <w:gridCol w:w="1105"/>
        <w:gridCol w:w="975"/>
        <w:gridCol w:w="1434"/>
      </w:tblGrid>
      <w:tr w:rsidR="00D57BC8" w:rsidRPr="00E262FC" w:rsidTr="007D6C8A">
        <w:trPr>
          <w:trHeight w:val="340"/>
        </w:trPr>
        <w:tc>
          <w:tcPr>
            <w:tcW w:w="1873" w:type="dxa"/>
            <w:vMerge w:val="restart"/>
          </w:tcPr>
          <w:p w:rsidR="00D57BC8" w:rsidRPr="00E262FC" w:rsidRDefault="00D57BC8" w:rsidP="007D6C8A">
            <w:pPr>
              <w:spacing w:after="0"/>
              <w:jc w:val="center"/>
              <w:rPr>
                <w:rFonts w:ascii="Times New Roman" w:hAnsi="Times New Roman" w:cs="Times New Roman"/>
                <w:b/>
              </w:rPr>
            </w:pPr>
            <w:r w:rsidRPr="00E262FC">
              <w:rPr>
                <w:rFonts w:ascii="Times New Roman" w:hAnsi="Times New Roman" w:cs="Times New Roman"/>
                <w:b/>
              </w:rPr>
              <w:t xml:space="preserve">ИП КФХ </w:t>
            </w:r>
          </w:p>
          <w:p w:rsidR="00D57BC8" w:rsidRPr="00E262FC" w:rsidRDefault="00D57BC8" w:rsidP="00D57BC8">
            <w:pPr>
              <w:spacing w:after="0"/>
              <w:jc w:val="center"/>
              <w:rPr>
                <w:rFonts w:ascii="Times New Roman" w:hAnsi="Times New Roman" w:cs="Times New Roman"/>
              </w:rPr>
            </w:pPr>
            <w:r w:rsidRPr="00E262FC">
              <w:rPr>
                <w:rFonts w:ascii="Times New Roman" w:hAnsi="Times New Roman" w:cs="Times New Roman"/>
                <w:b/>
              </w:rPr>
              <w:t>«</w:t>
            </w:r>
            <w:r>
              <w:rPr>
                <w:rFonts w:ascii="Times New Roman" w:hAnsi="Times New Roman" w:cs="Times New Roman"/>
                <w:b/>
              </w:rPr>
              <w:t xml:space="preserve">Купряков </w:t>
            </w:r>
            <w:r w:rsidRPr="00E262FC">
              <w:rPr>
                <w:rFonts w:ascii="Times New Roman" w:hAnsi="Times New Roman" w:cs="Times New Roman"/>
                <w:b/>
              </w:rPr>
              <w:t>С.В.»</w:t>
            </w:r>
          </w:p>
        </w:tc>
        <w:tc>
          <w:tcPr>
            <w:tcW w:w="1984" w:type="dxa"/>
            <w:vMerge w:val="restart"/>
          </w:tcPr>
          <w:p w:rsidR="00D57BC8" w:rsidRPr="00E262FC" w:rsidRDefault="00D57BC8" w:rsidP="007D6C8A">
            <w:pPr>
              <w:jc w:val="center"/>
              <w:rPr>
                <w:rFonts w:ascii="Times New Roman" w:hAnsi="Times New Roman" w:cs="Times New Roman"/>
              </w:rPr>
            </w:pPr>
            <w:r w:rsidRPr="00E262FC">
              <w:rPr>
                <w:rFonts w:ascii="Times New Roman" w:hAnsi="Times New Roman" w:cs="Times New Roman"/>
              </w:rPr>
              <w:t xml:space="preserve">наименование </w:t>
            </w:r>
          </w:p>
        </w:tc>
        <w:tc>
          <w:tcPr>
            <w:tcW w:w="3514" w:type="dxa"/>
            <w:gridSpan w:val="3"/>
          </w:tcPr>
          <w:p w:rsidR="00D57BC8" w:rsidRPr="00D53B44" w:rsidRDefault="00D57BC8" w:rsidP="007D6C8A">
            <w:pPr>
              <w:ind w:firstLine="4"/>
              <w:jc w:val="both"/>
              <w:rPr>
                <w:rFonts w:ascii="Times New Roman" w:hAnsi="Times New Roman" w:cs="Times New Roman"/>
                <w:sz w:val="20"/>
                <w:szCs w:val="20"/>
              </w:rPr>
            </w:pPr>
            <w:r w:rsidRPr="00D53B44">
              <w:rPr>
                <w:rFonts w:ascii="Times New Roman" w:hAnsi="Times New Roman" w:cs="Times New Roman"/>
                <w:sz w:val="20"/>
                <w:szCs w:val="20"/>
              </w:rPr>
              <w:t>Выручка  от реализации продукции в тыс. руб.</w:t>
            </w:r>
            <w:r>
              <w:rPr>
                <w:rFonts w:ascii="Times New Roman" w:hAnsi="Times New Roman" w:cs="Times New Roman"/>
                <w:sz w:val="20"/>
                <w:szCs w:val="20"/>
              </w:rPr>
              <w:t xml:space="preserve"> (2020г/2021г)</w:t>
            </w:r>
          </w:p>
          <w:p w:rsidR="00D57BC8" w:rsidRPr="00E262FC" w:rsidRDefault="00D57BC8" w:rsidP="007D6C8A">
            <w:pPr>
              <w:jc w:val="center"/>
              <w:rPr>
                <w:rFonts w:ascii="Times New Roman" w:hAnsi="Times New Roman" w:cs="Times New Roman"/>
              </w:rPr>
            </w:pPr>
          </w:p>
        </w:tc>
      </w:tr>
      <w:tr w:rsidR="00D57BC8" w:rsidRPr="00E262FC" w:rsidTr="007D6C8A">
        <w:trPr>
          <w:trHeight w:val="340"/>
        </w:trPr>
        <w:tc>
          <w:tcPr>
            <w:tcW w:w="1873" w:type="dxa"/>
            <w:vMerge/>
          </w:tcPr>
          <w:p w:rsidR="00D57BC8" w:rsidRPr="00E262FC" w:rsidRDefault="00D57BC8" w:rsidP="007D6C8A">
            <w:pPr>
              <w:spacing w:after="0"/>
              <w:jc w:val="center"/>
              <w:rPr>
                <w:rFonts w:ascii="Times New Roman" w:hAnsi="Times New Roman" w:cs="Times New Roman"/>
                <w:b/>
              </w:rPr>
            </w:pPr>
          </w:p>
        </w:tc>
        <w:tc>
          <w:tcPr>
            <w:tcW w:w="1984" w:type="dxa"/>
            <w:vMerge/>
          </w:tcPr>
          <w:p w:rsidR="00D57BC8" w:rsidRPr="00E262FC" w:rsidRDefault="00D57BC8" w:rsidP="007D6C8A">
            <w:pPr>
              <w:jc w:val="center"/>
              <w:rPr>
                <w:rFonts w:ascii="Times New Roman" w:hAnsi="Times New Roman" w:cs="Times New Roman"/>
              </w:rPr>
            </w:pPr>
          </w:p>
        </w:tc>
        <w:tc>
          <w:tcPr>
            <w:tcW w:w="1105" w:type="dxa"/>
          </w:tcPr>
          <w:p w:rsidR="00D57BC8" w:rsidRPr="00D53B44" w:rsidRDefault="00D57BC8" w:rsidP="007D6C8A">
            <w:pPr>
              <w:ind w:firstLine="4"/>
              <w:jc w:val="both"/>
              <w:rPr>
                <w:rFonts w:ascii="Times New Roman" w:hAnsi="Times New Roman" w:cs="Times New Roman"/>
                <w:sz w:val="20"/>
                <w:szCs w:val="20"/>
              </w:rPr>
            </w:pPr>
            <w:r>
              <w:rPr>
                <w:rFonts w:ascii="Times New Roman" w:hAnsi="Times New Roman" w:cs="Times New Roman"/>
                <w:sz w:val="20"/>
                <w:szCs w:val="20"/>
              </w:rPr>
              <w:t>2020г</w:t>
            </w:r>
          </w:p>
        </w:tc>
        <w:tc>
          <w:tcPr>
            <w:tcW w:w="975" w:type="dxa"/>
          </w:tcPr>
          <w:p w:rsidR="00D57BC8" w:rsidRPr="00D53B44" w:rsidRDefault="00D57BC8" w:rsidP="007D6C8A">
            <w:pPr>
              <w:ind w:firstLine="4"/>
              <w:jc w:val="both"/>
              <w:rPr>
                <w:rFonts w:ascii="Times New Roman" w:hAnsi="Times New Roman" w:cs="Times New Roman"/>
                <w:sz w:val="20"/>
                <w:szCs w:val="20"/>
              </w:rPr>
            </w:pPr>
            <w:r>
              <w:rPr>
                <w:rFonts w:ascii="Times New Roman" w:hAnsi="Times New Roman" w:cs="Times New Roman"/>
                <w:sz w:val="20"/>
                <w:szCs w:val="20"/>
              </w:rPr>
              <w:t>2021г</w:t>
            </w:r>
          </w:p>
        </w:tc>
        <w:tc>
          <w:tcPr>
            <w:tcW w:w="1434"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 xml:space="preserve">% </w:t>
            </w:r>
          </w:p>
        </w:tc>
      </w:tr>
      <w:tr w:rsidR="00D57BC8" w:rsidRPr="00E262FC" w:rsidTr="007D6C8A">
        <w:trPr>
          <w:trHeight w:val="180"/>
        </w:trPr>
        <w:tc>
          <w:tcPr>
            <w:tcW w:w="1873" w:type="dxa"/>
            <w:vMerge/>
          </w:tcPr>
          <w:p w:rsidR="00D57BC8" w:rsidRPr="00E262FC" w:rsidRDefault="00D57BC8" w:rsidP="007D6C8A">
            <w:pPr>
              <w:jc w:val="center"/>
              <w:rPr>
                <w:rFonts w:ascii="Times New Roman" w:hAnsi="Times New Roman" w:cs="Times New Roman"/>
              </w:rPr>
            </w:pPr>
          </w:p>
        </w:tc>
        <w:tc>
          <w:tcPr>
            <w:tcW w:w="1984" w:type="dxa"/>
          </w:tcPr>
          <w:p w:rsidR="00D57BC8" w:rsidRPr="00E262FC" w:rsidRDefault="00D57BC8" w:rsidP="007D6C8A">
            <w:pPr>
              <w:jc w:val="both"/>
              <w:rPr>
                <w:rFonts w:ascii="Times New Roman" w:hAnsi="Times New Roman" w:cs="Times New Roman"/>
              </w:rPr>
            </w:pPr>
            <w:r w:rsidRPr="00E262FC">
              <w:rPr>
                <w:rFonts w:ascii="Times New Roman" w:hAnsi="Times New Roman" w:cs="Times New Roman"/>
              </w:rPr>
              <w:t>молоко</w:t>
            </w:r>
          </w:p>
        </w:tc>
        <w:tc>
          <w:tcPr>
            <w:tcW w:w="1105"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1560,0</w:t>
            </w:r>
          </w:p>
        </w:tc>
        <w:tc>
          <w:tcPr>
            <w:tcW w:w="975"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710,0</w:t>
            </w:r>
          </w:p>
        </w:tc>
        <w:tc>
          <w:tcPr>
            <w:tcW w:w="1434"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45,5</w:t>
            </w:r>
          </w:p>
        </w:tc>
      </w:tr>
      <w:tr w:rsidR="00D57BC8" w:rsidRPr="00E262FC" w:rsidTr="007D6C8A">
        <w:trPr>
          <w:trHeight w:val="180"/>
        </w:trPr>
        <w:tc>
          <w:tcPr>
            <w:tcW w:w="1873" w:type="dxa"/>
            <w:vMerge/>
          </w:tcPr>
          <w:p w:rsidR="00D57BC8" w:rsidRPr="00E262FC" w:rsidRDefault="00D57BC8" w:rsidP="007D6C8A">
            <w:pPr>
              <w:jc w:val="center"/>
              <w:rPr>
                <w:rFonts w:ascii="Times New Roman" w:hAnsi="Times New Roman" w:cs="Times New Roman"/>
              </w:rPr>
            </w:pPr>
          </w:p>
        </w:tc>
        <w:tc>
          <w:tcPr>
            <w:tcW w:w="1984" w:type="dxa"/>
          </w:tcPr>
          <w:p w:rsidR="00D57BC8" w:rsidRPr="00E262FC" w:rsidRDefault="00D57BC8" w:rsidP="007D6C8A">
            <w:pPr>
              <w:jc w:val="both"/>
              <w:rPr>
                <w:rFonts w:ascii="Times New Roman" w:hAnsi="Times New Roman" w:cs="Times New Roman"/>
              </w:rPr>
            </w:pPr>
            <w:r w:rsidRPr="00E262FC">
              <w:rPr>
                <w:rFonts w:ascii="Times New Roman" w:hAnsi="Times New Roman" w:cs="Times New Roman"/>
              </w:rPr>
              <w:t>мясо (КРС)</w:t>
            </w:r>
          </w:p>
        </w:tc>
        <w:tc>
          <w:tcPr>
            <w:tcW w:w="1105"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81,0</w:t>
            </w:r>
          </w:p>
        </w:tc>
        <w:tc>
          <w:tcPr>
            <w:tcW w:w="975"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451,0</w:t>
            </w:r>
          </w:p>
        </w:tc>
        <w:tc>
          <w:tcPr>
            <w:tcW w:w="1434"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81,0</w:t>
            </w:r>
          </w:p>
        </w:tc>
      </w:tr>
      <w:tr w:rsidR="00D57BC8" w:rsidRPr="00E262FC" w:rsidTr="007D6C8A">
        <w:trPr>
          <w:trHeight w:val="180"/>
        </w:trPr>
        <w:tc>
          <w:tcPr>
            <w:tcW w:w="1873" w:type="dxa"/>
            <w:vMerge/>
          </w:tcPr>
          <w:p w:rsidR="00D57BC8" w:rsidRPr="00E262FC" w:rsidRDefault="00D57BC8" w:rsidP="007D6C8A">
            <w:pPr>
              <w:jc w:val="center"/>
              <w:rPr>
                <w:rFonts w:ascii="Times New Roman" w:hAnsi="Times New Roman" w:cs="Times New Roman"/>
              </w:rPr>
            </w:pPr>
          </w:p>
        </w:tc>
        <w:tc>
          <w:tcPr>
            <w:tcW w:w="1984" w:type="dxa"/>
          </w:tcPr>
          <w:p w:rsidR="00D57BC8" w:rsidRPr="00E262FC" w:rsidRDefault="00D57BC8" w:rsidP="007D6C8A">
            <w:pPr>
              <w:jc w:val="both"/>
              <w:rPr>
                <w:rFonts w:ascii="Times New Roman" w:hAnsi="Times New Roman" w:cs="Times New Roman"/>
              </w:rPr>
            </w:pPr>
            <w:r w:rsidRPr="00E262FC">
              <w:rPr>
                <w:rFonts w:ascii="Times New Roman" w:hAnsi="Times New Roman" w:cs="Times New Roman"/>
              </w:rPr>
              <w:t>зерно</w:t>
            </w:r>
          </w:p>
        </w:tc>
        <w:tc>
          <w:tcPr>
            <w:tcW w:w="1105"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w:t>
            </w:r>
          </w:p>
        </w:tc>
        <w:tc>
          <w:tcPr>
            <w:tcW w:w="975"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750,0</w:t>
            </w:r>
          </w:p>
        </w:tc>
        <w:tc>
          <w:tcPr>
            <w:tcW w:w="1434" w:type="dxa"/>
          </w:tcPr>
          <w:p w:rsidR="00D57BC8" w:rsidRPr="00E262FC" w:rsidRDefault="00D57BC8" w:rsidP="007D6C8A">
            <w:pPr>
              <w:jc w:val="center"/>
              <w:rPr>
                <w:rFonts w:ascii="Times New Roman" w:hAnsi="Times New Roman" w:cs="Times New Roman"/>
              </w:rPr>
            </w:pPr>
            <w:r>
              <w:rPr>
                <w:rFonts w:ascii="Times New Roman" w:hAnsi="Times New Roman" w:cs="Times New Roman"/>
              </w:rPr>
              <w:t>-</w:t>
            </w:r>
          </w:p>
        </w:tc>
      </w:tr>
    </w:tbl>
    <w:p w:rsidR="00D57BC8" w:rsidRPr="00476B64" w:rsidRDefault="00D57BC8" w:rsidP="00384BC3">
      <w:pPr>
        <w:autoSpaceDE w:val="0"/>
        <w:autoSpaceDN w:val="0"/>
        <w:adjustRightInd w:val="0"/>
        <w:spacing w:after="0" w:line="240" w:lineRule="auto"/>
        <w:jc w:val="both"/>
        <w:rPr>
          <w:rFonts w:ascii="Times New Roman CYR" w:hAnsi="Times New Roman CYR" w:cs="Times New Roman CYR"/>
          <w:sz w:val="28"/>
          <w:szCs w:val="28"/>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1984"/>
        <w:gridCol w:w="1105"/>
        <w:gridCol w:w="975"/>
        <w:gridCol w:w="1434"/>
      </w:tblGrid>
      <w:tr w:rsidR="005B11E1" w:rsidRPr="00E262FC" w:rsidTr="007D6C8A">
        <w:trPr>
          <w:trHeight w:val="340"/>
        </w:trPr>
        <w:tc>
          <w:tcPr>
            <w:tcW w:w="1873" w:type="dxa"/>
            <w:vMerge w:val="restart"/>
          </w:tcPr>
          <w:p w:rsidR="005B11E1" w:rsidRPr="00E262FC" w:rsidRDefault="005B11E1" w:rsidP="007D6C8A">
            <w:pPr>
              <w:spacing w:after="0"/>
              <w:jc w:val="center"/>
              <w:rPr>
                <w:rFonts w:ascii="Times New Roman" w:hAnsi="Times New Roman" w:cs="Times New Roman"/>
                <w:b/>
              </w:rPr>
            </w:pPr>
            <w:r w:rsidRPr="00E262FC">
              <w:rPr>
                <w:rFonts w:ascii="Times New Roman" w:hAnsi="Times New Roman" w:cs="Times New Roman"/>
                <w:b/>
              </w:rPr>
              <w:t xml:space="preserve">ИП КФХ </w:t>
            </w:r>
          </w:p>
          <w:p w:rsidR="005B11E1" w:rsidRPr="00E262FC" w:rsidRDefault="005B11E1" w:rsidP="005B11E1">
            <w:pPr>
              <w:spacing w:after="0"/>
              <w:jc w:val="center"/>
              <w:rPr>
                <w:rFonts w:ascii="Times New Roman" w:hAnsi="Times New Roman" w:cs="Times New Roman"/>
              </w:rPr>
            </w:pPr>
            <w:r w:rsidRPr="00E262FC">
              <w:rPr>
                <w:rFonts w:ascii="Times New Roman" w:hAnsi="Times New Roman" w:cs="Times New Roman"/>
                <w:b/>
              </w:rPr>
              <w:t>«</w:t>
            </w:r>
            <w:r>
              <w:rPr>
                <w:rFonts w:ascii="Times New Roman" w:hAnsi="Times New Roman" w:cs="Times New Roman"/>
                <w:b/>
              </w:rPr>
              <w:t>Смычков А.В.</w:t>
            </w:r>
            <w:r w:rsidRPr="00E262FC">
              <w:rPr>
                <w:rFonts w:ascii="Times New Roman" w:hAnsi="Times New Roman" w:cs="Times New Roman"/>
                <w:b/>
              </w:rPr>
              <w:t>»</w:t>
            </w:r>
          </w:p>
        </w:tc>
        <w:tc>
          <w:tcPr>
            <w:tcW w:w="1984" w:type="dxa"/>
            <w:vMerge w:val="restart"/>
          </w:tcPr>
          <w:p w:rsidR="005B11E1" w:rsidRPr="00E262FC" w:rsidRDefault="005B11E1" w:rsidP="007D6C8A">
            <w:pPr>
              <w:jc w:val="center"/>
              <w:rPr>
                <w:rFonts w:ascii="Times New Roman" w:hAnsi="Times New Roman" w:cs="Times New Roman"/>
              </w:rPr>
            </w:pPr>
            <w:r w:rsidRPr="00E262FC">
              <w:rPr>
                <w:rFonts w:ascii="Times New Roman" w:hAnsi="Times New Roman" w:cs="Times New Roman"/>
              </w:rPr>
              <w:t xml:space="preserve">наименование </w:t>
            </w:r>
          </w:p>
        </w:tc>
        <w:tc>
          <w:tcPr>
            <w:tcW w:w="3514" w:type="dxa"/>
            <w:gridSpan w:val="3"/>
          </w:tcPr>
          <w:p w:rsidR="005B11E1" w:rsidRPr="00D53B44" w:rsidRDefault="005B11E1" w:rsidP="007D6C8A">
            <w:pPr>
              <w:ind w:firstLine="4"/>
              <w:jc w:val="both"/>
              <w:rPr>
                <w:rFonts w:ascii="Times New Roman" w:hAnsi="Times New Roman" w:cs="Times New Roman"/>
                <w:sz w:val="20"/>
                <w:szCs w:val="20"/>
              </w:rPr>
            </w:pPr>
            <w:r w:rsidRPr="00D53B44">
              <w:rPr>
                <w:rFonts w:ascii="Times New Roman" w:hAnsi="Times New Roman" w:cs="Times New Roman"/>
                <w:sz w:val="20"/>
                <w:szCs w:val="20"/>
              </w:rPr>
              <w:t>Выручка  от реализации продукции в тыс. руб.</w:t>
            </w:r>
            <w:r>
              <w:rPr>
                <w:rFonts w:ascii="Times New Roman" w:hAnsi="Times New Roman" w:cs="Times New Roman"/>
                <w:sz w:val="20"/>
                <w:szCs w:val="20"/>
              </w:rPr>
              <w:t xml:space="preserve"> (2020г/2021г)</w:t>
            </w:r>
          </w:p>
          <w:p w:rsidR="005B11E1" w:rsidRPr="00E262FC" w:rsidRDefault="005B11E1" w:rsidP="007D6C8A">
            <w:pPr>
              <w:jc w:val="center"/>
              <w:rPr>
                <w:rFonts w:ascii="Times New Roman" w:hAnsi="Times New Roman" w:cs="Times New Roman"/>
              </w:rPr>
            </w:pPr>
          </w:p>
        </w:tc>
      </w:tr>
      <w:tr w:rsidR="005B11E1" w:rsidRPr="00E262FC" w:rsidTr="007D6C8A">
        <w:trPr>
          <w:trHeight w:val="340"/>
        </w:trPr>
        <w:tc>
          <w:tcPr>
            <w:tcW w:w="1873" w:type="dxa"/>
            <w:vMerge/>
          </w:tcPr>
          <w:p w:rsidR="005B11E1" w:rsidRPr="00E262FC" w:rsidRDefault="005B11E1" w:rsidP="007D6C8A">
            <w:pPr>
              <w:spacing w:after="0"/>
              <w:jc w:val="center"/>
              <w:rPr>
                <w:rFonts w:ascii="Times New Roman" w:hAnsi="Times New Roman" w:cs="Times New Roman"/>
                <w:b/>
              </w:rPr>
            </w:pPr>
          </w:p>
        </w:tc>
        <w:tc>
          <w:tcPr>
            <w:tcW w:w="1984" w:type="dxa"/>
            <w:vMerge/>
          </w:tcPr>
          <w:p w:rsidR="005B11E1" w:rsidRPr="00E262FC" w:rsidRDefault="005B11E1" w:rsidP="007D6C8A">
            <w:pPr>
              <w:jc w:val="center"/>
              <w:rPr>
                <w:rFonts w:ascii="Times New Roman" w:hAnsi="Times New Roman" w:cs="Times New Roman"/>
              </w:rPr>
            </w:pPr>
          </w:p>
        </w:tc>
        <w:tc>
          <w:tcPr>
            <w:tcW w:w="1105" w:type="dxa"/>
          </w:tcPr>
          <w:p w:rsidR="005B11E1" w:rsidRPr="00D53B44" w:rsidRDefault="005B11E1" w:rsidP="007D6C8A">
            <w:pPr>
              <w:ind w:firstLine="4"/>
              <w:jc w:val="both"/>
              <w:rPr>
                <w:rFonts w:ascii="Times New Roman" w:hAnsi="Times New Roman" w:cs="Times New Roman"/>
                <w:sz w:val="20"/>
                <w:szCs w:val="20"/>
              </w:rPr>
            </w:pPr>
            <w:r>
              <w:rPr>
                <w:rFonts w:ascii="Times New Roman" w:hAnsi="Times New Roman" w:cs="Times New Roman"/>
                <w:sz w:val="20"/>
                <w:szCs w:val="20"/>
              </w:rPr>
              <w:t>2020г</w:t>
            </w:r>
          </w:p>
        </w:tc>
        <w:tc>
          <w:tcPr>
            <w:tcW w:w="975" w:type="dxa"/>
          </w:tcPr>
          <w:p w:rsidR="005B11E1" w:rsidRPr="00D53B44" w:rsidRDefault="005B11E1" w:rsidP="007D6C8A">
            <w:pPr>
              <w:ind w:firstLine="4"/>
              <w:jc w:val="both"/>
              <w:rPr>
                <w:rFonts w:ascii="Times New Roman" w:hAnsi="Times New Roman" w:cs="Times New Roman"/>
                <w:sz w:val="20"/>
                <w:szCs w:val="20"/>
              </w:rPr>
            </w:pPr>
            <w:r>
              <w:rPr>
                <w:rFonts w:ascii="Times New Roman" w:hAnsi="Times New Roman" w:cs="Times New Roman"/>
                <w:sz w:val="20"/>
                <w:szCs w:val="20"/>
              </w:rPr>
              <w:t>2021г</w:t>
            </w:r>
          </w:p>
        </w:tc>
        <w:tc>
          <w:tcPr>
            <w:tcW w:w="1434" w:type="dxa"/>
          </w:tcPr>
          <w:p w:rsidR="005B11E1" w:rsidRPr="00E262FC" w:rsidRDefault="005B11E1" w:rsidP="007D6C8A">
            <w:pPr>
              <w:jc w:val="center"/>
              <w:rPr>
                <w:rFonts w:ascii="Times New Roman" w:hAnsi="Times New Roman" w:cs="Times New Roman"/>
              </w:rPr>
            </w:pPr>
            <w:r>
              <w:rPr>
                <w:rFonts w:ascii="Times New Roman" w:hAnsi="Times New Roman" w:cs="Times New Roman"/>
              </w:rPr>
              <w:t xml:space="preserve">% </w:t>
            </w:r>
          </w:p>
        </w:tc>
      </w:tr>
      <w:tr w:rsidR="005B11E1" w:rsidRPr="00E262FC" w:rsidTr="007D6C8A">
        <w:trPr>
          <w:trHeight w:val="180"/>
        </w:trPr>
        <w:tc>
          <w:tcPr>
            <w:tcW w:w="1873" w:type="dxa"/>
            <w:vMerge/>
          </w:tcPr>
          <w:p w:rsidR="005B11E1" w:rsidRPr="00E262FC" w:rsidRDefault="005B11E1" w:rsidP="007D6C8A">
            <w:pPr>
              <w:jc w:val="center"/>
              <w:rPr>
                <w:rFonts w:ascii="Times New Roman" w:hAnsi="Times New Roman" w:cs="Times New Roman"/>
              </w:rPr>
            </w:pPr>
          </w:p>
        </w:tc>
        <w:tc>
          <w:tcPr>
            <w:tcW w:w="1984" w:type="dxa"/>
          </w:tcPr>
          <w:p w:rsidR="005B11E1" w:rsidRPr="00E262FC" w:rsidRDefault="005B11E1" w:rsidP="007D6C8A">
            <w:pPr>
              <w:jc w:val="both"/>
              <w:rPr>
                <w:rFonts w:ascii="Times New Roman" w:hAnsi="Times New Roman" w:cs="Times New Roman"/>
              </w:rPr>
            </w:pPr>
            <w:r w:rsidRPr="00E262FC">
              <w:rPr>
                <w:rFonts w:ascii="Times New Roman" w:hAnsi="Times New Roman" w:cs="Times New Roman"/>
              </w:rPr>
              <w:t>зерно</w:t>
            </w:r>
          </w:p>
        </w:tc>
        <w:tc>
          <w:tcPr>
            <w:tcW w:w="1105" w:type="dxa"/>
          </w:tcPr>
          <w:p w:rsidR="005B11E1" w:rsidRPr="00E262FC" w:rsidRDefault="005B11E1" w:rsidP="007D6C8A">
            <w:pPr>
              <w:jc w:val="center"/>
              <w:rPr>
                <w:rFonts w:ascii="Times New Roman" w:hAnsi="Times New Roman" w:cs="Times New Roman"/>
              </w:rPr>
            </w:pPr>
            <w:r>
              <w:rPr>
                <w:rFonts w:ascii="Times New Roman" w:hAnsi="Times New Roman" w:cs="Times New Roman"/>
              </w:rPr>
              <w:t>9163,0</w:t>
            </w:r>
          </w:p>
        </w:tc>
        <w:tc>
          <w:tcPr>
            <w:tcW w:w="975" w:type="dxa"/>
          </w:tcPr>
          <w:p w:rsidR="005B11E1" w:rsidRPr="00E262FC" w:rsidRDefault="005B11E1" w:rsidP="007D6C8A">
            <w:pPr>
              <w:jc w:val="center"/>
              <w:rPr>
                <w:rFonts w:ascii="Times New Roman" w:hAnsi="Times New Roman" w:cs="Times New Roman"/>
              </w:rPr>
            </w:pPr>
            <w:r>
              <w:rPr>
                <w:rFonts w:ascii="Times New Roman" w:hAnsi="Times New Roman" w:cs="Times New Roman"/>
              </w:rPr>
              <w:t>9512,0</w:t>
            </w:r>
          </w:p>
        </w:tc>
        <w:tc>
          <w:tcPr>
            <w:tcW w:w="1434" w:type="dxa"/>
          </w:tcPr>
          <w:p w:rsidR="005B11E1" w:rsidRPr="00E262FC" w:rsidRDefault="005B11E1" w:rsidP="007D6C8A">
            <w:pPr>
              <w:jc w:val="center"/>
              <w:rPr>
                <w:rFonts w:ascii="Times New Roman" w:hAnsi="Times New Roman" w:cs="Times New Roman"/>
              </w:rPr>
            </w:pPr>
            <w:r>
              <w:rPr>
                <w:rFonts w:ascii="Times New Roman" w:hAnsi="Times New Roman" w:cs="Times New Roman"/>
              </w:rPr>
              <w:t>103,8</w:t>
            </w:r>
          </w:p>
        </w:tc>
      </w:tr>
      <w:tr w:rsidR="005B11E1" w:rsidRPr="00E262FC" w:rsidTr="007D6C8A">
        <w:trPr>
          <w:trHeight w:val="180"/>
        </w:trPr>
        <w:tc>
          <w:tcPr>
            <w:tcW w:w="1873" w:type="dxa"/>
            <w:vMerge/>
          </w:tcPr>
          <w:p w:rsidR="005B11E1" w:rsidRPr="00E262FC" w:rsidRDefault="005B11E1" w:rsidP="007D6C8A">
            <w:pPr>
              <w:jc w:val="center"/>
              <w:rPr>
                <w:rFonts w:ascii="Times New Roman" w:hAnsi="Times New Roman" w:cs="Times New Roman"/>
              </w:rPr>
            </w:pPr>
          </w:p>
        </w:tc>
        <w:tc>
          <w:tcPr>
            <w:tcW w:w="1984" w:type="dxa"/>
          </w:tcPr>
          <w:p w:rsidR="005B11E1" w:rsidRPr="00E262FC" w:rsidRDefault="005B11E1" w:rsidP="007D6C8A">
            <w:pPr>
              <w:jc w:val="both"/>
              <w:rPr>
                <w:rFonts w:ascii="Times New Roman" w:hAnsi="Times New Roman" w:cs="Times New Roman"/>
              </w:rPr>
            </w:pPr>
            <w:r w:rsidRPr="00E262FC">
              <w:rPr>
                <w:rFonts w:ascii="Times New Roman" w:hAnsi="Times New Roman" w:cs="Times New Roman"/>
              </w:rPr>
              <w:t>рапс</w:t>
            </w:r>
          </w:p>
        </w:tc>
        <w:tc>
          <w:tcPr>
            <w:tcW w:w="1105" w:type="dxa"/>
          </w:tcPr>
          <w:p w:rsidR="005B11E1" w:rsidRPr="00E262FC" w:rsidRDefault="005B11E1" w:rsidP="007D6C8A">
            <w:pPr>
              <w:jc w:val="center"/>
              <w:rPr>
                <w:rFonts w:ascii="Times New Roman" w:hAnsi="Times New Roman" w:cs="Times New Roman"/>
              </w:rPr>
            </w:pPr>
            <w:r>
              <w:rPr>
                <w:rFonts w:ascii="Times New Roman" w:hAnsi="Times New Roman" w:cs="Times New Roman"/>
              </w:rPr>
              <w:t>-</w:t>
            </w:r>
          </w:p>
        </w:tc>
        <w:tc>
          <w:tcPr>
            <w:tcW w:w="975" w:type="dxa"/>
          </w:tcPr>
          <w:p w:rsidR="005B11E1" w:rsidRPr="00E262FC" w:rsidRDefault="005B11E1" w:rsidP="007D6C8A">
            <w:pPr>
              <w:jc w:val="center"/>
              <w:rPr>
                <w:rFonts w:ascii="Times New Roman" w:hAnsi="Times New Roman" w:cs="Times New Roman"/>
              </w:rPr>
            </w:pPr>
            <w:r>
              <w:rPr>
                <w:rFonts w:ascii="Times New Roman" w:hAnsi="Times New Roman" w:cs="Times New Roman"/>
              </w:rPr>
              <w:t>5811,0</w:t>
            </w:r>
          </w:p>
        </w:tc>
        <w:tc>
          <w:tcPr>
            <w:tcW w:w="1434" w:type="dxa"/>
          </w:tcPr>
          <w:p w:rsidR="005B11E1" w:rsidRPr="00E262FC" w:rsidRDefault="005B11E1" w:rsidP="007D6C8A">
            <w:pPr>
              <w:jc w:val="center"/>
              <w:rPr>
                <w:rFonts w:ascii="Times New Roman" w:hAnsi="Times New Roman" w:cs="Times New Roman"/>
              </w:rPr>
            </w:pPr>
            <w:r>
              <w:rPr>
                <w:rFonts w:ascii="Times New Roman" w:hAnsi="Times New Roman" w:cs="Times New Roman"/>
              </w:rPr>
              <w:t>-</w:t>
            </w:r>
          </w:p>
        </w:tc>
      </w:tr>
    </w:tbl>
    <w:p w:rsidR="00797549" w:rsidRDefault="00797549" w:rsidP="00797549">
      <w:pPr>
        <w:ind w:firstLine="708"/>
        <w:jc w:val="both"/>
        <w:rPr>
          <w:rFonts w:ascii="Times New Roman" w:hAnsi="Times New Roman" w:cs="Times New Roman"/>
          <w:sz w:val="28"/>
          <w:szCs w:val="28"/>
        </w:rPr>
      </w:pPr>
      <w:r>
        <w:rPr>
          <w:rFonts w:ascii="Times New Roman CYR" w:hAnsi="Times New Roman CYR" w:cs="Times New Roman CYR"/>
          <w:sz w:val="28"/>
          <w:szCs w:val="28"/>
        </w:rPr>
        <w:t xml:space="preserve">Анализируя динамику </w:t>
      </w:r>
      <w:r>
        <w:rPr>
          <w:rFonts w:ascii="Times New Roman" w:hAnsi="Times New Roman" w:cs="Times New Roman"/>
          <w:sz w:val="28"/>
          <w:szCs w:val="28"/>
        </w:rPr>
        <w:t xml:space="preserve">реализации производимой сельскохозяйственной продукции ИП КФХ в сравнительном соотношении с 2020 годом  можно увидеть увеличение выручки от реализации сельскохозяйственной продукции. </w:t>
      </w:r>
    </w:p>
    <w:p w:rsidR="0054123A" w:rsidRPr="00187314" w:rsidRDefault="00BF405D" w:rsidP="0054123A">
      <w:pPr>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187314">
        <w:rPr>
          <w:rFonts w:ascii="Times New Roman CYR" w:hAnsi="Times New Roman CYR" w:cs="Times New Roman CYR"/>
          <w:b/>
          <w:bCs/>
          <w:color w:val="000000" w:themeColor="text1"/>
          <w:sz w:val="28"/>
          <w:szCs w:val="28"/>
        </w:rPr>
        <w:t>ПОТРЕБИТЕЛЬСКИЙ РЫНОК</w:t>
      </w:r>
    </w:p>
    <w:p w:rsidR="00EA1EE4" w:rsidRPr="00476B64" w:rsidRDefault="00EA1EE4" w:rsidP="0054123A">
      <w:pPr>
        <w:autoSpaceDE w:val="0"/>
        <w:autoSpaceDN w:val="0"/>
        <w:adjustRightInd w:val="0"/>
        <w:spacing w:after="0" w:line="240" w:lineRule="auto"/>
        <w:jc w:val="center"/>
        <w:rPr>
          <w:rFonts w:ascii="Times New Roman CYR" w:hAnsi="Times New Roman CYR" w:cs="Times New Roman CYR"/>
          <w:b/>
          <w:bCs/>
          <w:sz w:val="28"/>
          <w:szCs w:val="28"/>
        </w:rPr>
      </w:pPr>
    </w:p>
    <w:p w:rsidR="0054123A" w:rsidRDefault="00533630" w:rsidP="00755331">
      <w:pPr>
        <w:autoSpaceDE w:val="0"/>
        <w:autoSpaceDN w:val="0"/>
        <w:adjustRightInd w:val="0"/>
        <w:spacing w:after="0" w:line="240" w:lineRule="auto"/>
        <w:jc w:val="both"/>
        <w:rPr>
          <w:rFonts w:ascii="Times New Roman CYR" w:hAnsi="Times New Roman CYR" w:cs="Times New Roman CYR"/>
          <w:color w:val="FF0000"/>
          <w:sz w:val="28"/>
          <w:szCs w:val="28"/>
        </w:rPr>
      </w:pPr>
      <w:r w:rsidRPr="00F01F0F">
        <w:rPr>
          <w:rFonts w:ascii="Times New Roman CYR" w:hAnsi="Times New Roman CYR" w:cs="Times New Roman CYR"/>
          <w:color w:val="FF0000"/>
          <w:sz w:val="28"/>
          <w:szCs w:val="28"/>
        </w:rPr>
        <w:t xml:space="preserve">       </w:t>
      </w:r>
      <w:r w:rsidR="0054123A" w:rsidRPr="00755331">
        <w:rPr>
          <w:rFonts w:ascii="Times New Roman CYR" w:hAnsi="Times New Roman CYR" w:cs="Times New Roman CYR"/>
          <w:color w:val="000000" w:themeColor="text1"/>
          <w:sz w:val="28"/>
          <w:szCs w:val="28"/>
        </w:rPr>
        <w:t xml:space="preserve">Потребительский рынок </w:t>
      </w:r>
      <w:r w:rsidR="00AD61C2" w:rsidRPr="00755331">
        <w:rPr>
          <w:rFonts w:ascii="Times New Roman CYR" w:hAnsi="Times New Roman CYR" w:cs="Times New Roman CYR"/>
          <w:color w:val="000000" w:themeColor="text1"/>
          <w:sz w:val="28"/>
          <w:szCs w:val="28"/>
        </w:rPr>
        <w:t xml:space="preserve"> Гадалейского </w:t>
      </w:r>
      <w:r w:rsidR="0054123A" w:rsidRPr="00755331">
        <w:rPr>
          <w:rFonts w:ascii="Times New Roman CYR" w:hAnsi="Times New Roman CYR" w:cs="Times New Roman CYR"/>
          <w:color w:val="000000" w:themeColor="text1"/>
          <w:sz w:val="28"/>
          <w:szCs w:val="28"/>
        </w:rPr>
        <w:tab/>
        <w:t>сельск</w:t>
      </w:r>
      <w:r w:rsidR="00F86EBC" w:rsidRPr="00755331">
        <w:rPr>
          <w:rFonts w:ascii="Times New Roman CYR" w:hAnsi="Times New Roman CYR" w:cs="Times New Roman CYR"/>
          <w:color w:val="000000" w:themeColor="text1"/>
          <w:sz w:val="28"/>
          <w:szCs w:val="28"/>
        </w:rPr>
        <w:t xml:space="preserve">ого </w:t>
      </w:r>
      <w:r w:rsidRPr="00755331">
        <w:rPr>
          <w:rFonts w:ascii="Times New Roman CYR" w:hAnsi="Times New Roman CYR" w:cs="Times New Roman CYR"/>
          <w:color w:val="000000" w:themeColor="text1"/>
          <w:sz w:val="28"/>
          <w:szCs w:val="28"/>
        </w:rPr>
        <w:t xml:space="preserve">поселения представлен всеми </w:t>
      </w:r>
      <w:r w:rsidR="0054123A" w:rsidRPr="00755331">
        <w:rPr>
          <w:rFonts w:ascii="Times New Roman CYR" w:hAnsi="Times New Roman CYR" w:cs="Times New Roman CYR"/>
          <w:color w:val="000000" w:themeColor="text1"/>
          <w:sz w:val="28"/>
          <w:szCs w:val="28"/>
        </w:rPr>
        <w:t>необходимыми видами продукции</w:t>
      </w:r>
      <w:r w:rsidR="00F01F0F" w:rsidRPr="00755331">
        <w:rPr>
          <w:rFonts w:ascii="Times New Roman CYR" w:hAnsi="Times New Roman CYR" w:cs="Times New Roman CYR"/>
          <w:color w:val="000000" w:themeColor="text1"/>
          <w:sz w:val="28"/>
          <w:szCs w:val="28"/>
        </w:rPr>
        <w:t xml:space="preserve"> розничной торговли</w:t>
      </w:r>
      <w:r w:rsidR="0054123A" w:rsidRPr="00755331">
        <w:rPr>
          <w:rFonts w:ascii="Times New Roman CYR" w:hAnsi="Times New Roman CYR" w:cs="Times New Roman CYR"/>
          <w:color w:val="000000" w:themeColor="text1"/>
          <w:sz w:val="28"/>
          <w:szCs w:val="28"/>
        </w:rPr>
        <w:t>. Территорию по</w:t>
      </w:r>
      <w:r w:rsidR="00BF42BB" w:rsidRPr="00755331">
        <w:rPr>
          <w:rFonts w:ascii="Times New Roman CYR" w:hAnsi="Times New Roman CYR" w:cs="Times New Roman CYR"/>
          <w:color w:val="000000" w:themeColor="text1"/>
          <w:sz w:val="28"/>
          <w:szCs w:val="28"/>
        </w:rPr>
        <w:t>селения обслуживают</w:t>
      </w:r>
      <w:r w:rsidR="00BF42BB" w:rsidRPr="00755331">
        <w:rPr>
          <w:rFonts w:ascii="Times New Roman CYR" w:hAnsi="Times New Roman CYR" w:cs="Times New Roman CYR"/>
          <w:color w:val="000000" w:themeColor="text1"/>
          <w:sz w:val="28"/>
          <w:szCs w:val="28"/>
        </w:rPr>
        <w:tab/>
      </w:r>
      <w:r w:rsidR="00F01F0F" w:rsidRPr="00755331">
        <w:rPr>
          <w:rFonts w:ascii="Times New Roman CYR" w:hAnsi="Times New Roman CYR" w:cs="Times New Roman CYR"/>
          <w:color w:val="000000" w:themeColor="text1"/>
          <w:sz w:val="28"/>
          <w:szCs w:val="28"/>
        </w:rPr>
        <w:t xml:space="preserve">4 Индивидуальных </w:t>
      </w:r>
      <w:r w:rsidR="00F86EBC" w:rsidRPr="00755331">
        <w:rPr>
          <w:rFonts w:ascii="Times New Roman CYR" w:hAnsi="Times New Roman CYR" w:cs="Times New Roman CYR"/>
          <w:color w:val="000000" w:themeColor="text1"/>
          <w:sz w:val="28"/>
          <w:szCs w:val="28"/>
        </w:rPr>
        <w:t>предпринимател</w:t>
      </w:r>
      <w:r w:rsidR="00F01F0F" w:rsidRPr="00755331">
        <w:rPr>
          <w:rFonts w:ascii="Times New Roman CYR" w:hAnsi="Times New Roman CYR" w:cs="Times New Roman CYR"/>
          <w:color w:val="000000" w:themeColor="text1"/>
          <w:sz w:val="28"/>
          <w:szCs w:val="28"/>
        </w:rPr>
        <w:t xml:space="preserve">я, всего </w:t>
      </w:r>
      <w:r w:rsidR="00987191" w:rsidRPr="00755331">
        <w:rPr>
          <w:rFonts w:ascii="Times New Roman CYR" w:hAnsi="Times New Roman CYR" w:cs="Times New Roman CYR"/>
          <w:color w:val="000000" w:themeColor="text1"/>
          <w:sz w:val="28"/>
          <w:szCs w:val="28"/>
        </w:rPr>
        <w:t>торговых точек</w:t>
      </w:r>
      <w:r w:rsidR="00F01F0F" w:rsidRPr="00755331">
        <w:rPr>
          <w:rFonts w:ascii="Times New Roman CYR" w:hAnsi="Times New Roman CYR" w:cs="Times New Roman CYR"/>
          <w:color w:val="000000" w:themeColor="text1"/>
          <w:sz w:val="28"/>
          <w:szCs w:val="28"/>
        </w:rPr>
        <w:t xml:space="preserve"> -</w:t>
      </w:r>
      <w:r w:rsidR="00441023">
        <w:rPr>
          <w:rFonts w:ascii="Times New Roman CYR" w:hAnsi="Times New Roman CYR" w:cs="Times New Roman CYR"/>
          <w:color w:val="000000" w:themeColor="text1"/>
          <w:sz w:val="28"/>
          <w:szCs w:val="28"/>
        </w:rPr>
        <w:t>8</w:t>
      </w:r>
      <w:r w:rsidR="00987191" w:rsidRPr="00755331">
        <w:rPr>
          <w:rFonts w:ascii="Times New Roman CYR" w:hAnsi="Times New Roman CYR" w:cs="Times New Roman CYR"/>
          <w:color w:val="000000" w:themeColor="text1"/>
          <w:sz w:val="28"/>
          <w:szCs w:val="28"/>
        </w:rPr>
        <w:t xml:space="preserve"> </w:t>
      </w:r>
      <w:r w:rsidR="00F01F0F" w:rsidRPr="00755331">
        <w:rPr>
          <w:rFonts w:ascii="Times New Roman CYR" w:hAnsi="Times New Roman CYR" w:cs="Times New Roman CYR"/>
          <w:color w:val="000000" w:themeColor="text1"/>
          <w:sz w:val="28"/>
          <w:szCs w:val="28"/>
        </w:rPr>
        <w:t>(</w:t>
      </w:r>
      <w:r w:rsidR="00BF42BB" w:rsidRPr="00755331">
        <w:rPr>
          <w:rFonts w:ascii="Times New Roman CYR" w:hAnsi="Times New Roman CYR" w:cs="Times New Roman CYR"/>
          <w:color w:val="000000" w:themeColor="text1"/>
          <w:sz w:val="28"/>
          <w:szCs w:val="28"/>
        </w:rPr>
        <w:t>магазин</w:t>
      </w:r>
      <w:r w:rsidR="00987191" w:rsidRPr="00755331">
        <w:rPr>
          <w:rFonts w:ascii="Times New Roman CYR" w:hAnsi="Times New Roman CYR" w:cs="Times New Roman CYR"/>
          <w:color w:val="000000" w:themeColor="text1"/>
          <w:sz w:val="28"/>
          <w:szCs w:val="28"/>
        </w:rPr>
        <w:t>ы</w:t>
      </w:r>
      <w:r w:rsidR="00F01F0F" w:rsidRPr="00755331">
        <w:rPr>
          <w:rFonts w:ascii="Times New Roman CYR" w:hAnsi="Times New Roman CYR" w:cs="Times New Roman CYR"/>
          <w:color w:val="000000" w:themeColor="text1"/>
          <w:sz w:val="28"/>
          <w:szCs w:val="28"/>
        </w:rPr>
        <w:t>)</w:t>
      </w:r>
      <w:r w:rsidR="00987191" w:rsidRPr="00755331">
        <w:rPr>
          <w:rFonts w:ascii="Times New Roman CYR" w:hAnsi="Times New Roman CYR" w:cs="Times New Roman CYR"/>
          <w:color w:val="000000" w:themeColor="text1"/>
          <w:sz w:val="28"/>
          <w:szCs w:val="28"/>
        </w:rPr>
        <w:t>.</w:t>
      </w:r>
      <w:r w:rsidRPr="00F01F0F">
        <w:rPr>
          <w:rFonts w:ascii="Times New Roman CYR" w:hAnsi="Times New Roman CYR" w:cs="Times New Roman CYR"/>
          <w:color w:val="FF0000"/>
          <w:sz w:val="28"/>
          <w:szCs w:val="28"/>
        </w:rPr>
        <w:t xml:space="preserve"> </w:t>
      </w:r>
    </w:p>
    <w:p w:rsidR="00F01F0F" w:rsidRPr="0084357B" w:rsidRDefault="00F01F0F" w:rsidP="00F01F0F">
      <w:pPr>
        <w:widowControl w:val="0"/>
        <w:spacing w:after="0" w:line="240" w:lineRule="auto"/>
        <w:ind w:firstLine="708"/>
        <w:jc w:val="both"/>
        <w:rPr>
          <w:rFonts w:ascii="Times New Roman" w:eastAsia="Courier New" w:hAnsi="Times New Roman" w:cs="Times New Roman"/>
          <w:color w:val="000000"/>
          <w:sz w:val="28"/>
          <w:szCs w:val="28"/>
        </w:rPr>
      </w:pPr>
      <w:r w:rsidRPr="00001459">
        <w:rPr>
          <w:rFonts w:ascii="Arial" w:eastAsia="Courier New" w:hAnsi="Arial" w:cs="Arial"/>
          <w:color w:val="000000"/>
          <w:sz w:val="24"/>
          <w:szCs w:val="24"/>
        </w:rPr>
        <w:t xml:space="preserve">. </w:t>
      </w:r>
      <w:r w:rsidRPr="0084357B">
        <w:rPr>
          <w:rFonts w:ascii="Times New Roman" w:eastAsia="Courier New" w:hAnsi="Times New Roman" w:cs="Times New Roman"/>
          <w:color w:val="000000"/>
          <w:sz w:val="28"/>
          <w:szCs w:val="28"/>
        </w:rPr>
        <w:t>Структура малого и среднего предпринимательства представлена в таблице №9</w:t>
      </w:r>
    </w:p>
    <w:p w:rsidR="00F01F0F" w:rsidRPr="0084357B" w:rsidRDefault="00F01F0F" w:rsidP="00F01F0F">
      <w:pPr>
        <w:widowControl w:val="0"/>
        <w:spacing w:after="0" w:line="240" w:lineRule="auto"/>
        <w:ind w:firstLine="708"/>
        <w:jc w:val="right"/>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565"/>
        <w:gridCol w:w="2049"/>
      </w:tblGrid>
      <w:tr w:rsidR="00F01F0F" w:rsidRPr="0084357B" w:rsidTr="00755331">
        <w:tc>
          <w:tcPr>
            <w:tcW w:w="3957" w:type="dxa"/>
            <w:shd w:val="clear" w:color="auto" w:fill="auto"/>
          </w:tcPr>
          <w:p w:rsidR="00F01F0F" w:rsidRPr="0084357B" w:rsidRDefault="00F01F0F"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предприятие</w:t>
            </w:r>
          </w:p>
        </w:tc>
        <w:tc>
          <w:tcPr>
            <w:tcW w:w="3565" w:type="dxa"/>
            <w:shd w:val="clear" w:color="auto" w:fill="auto"/>
          </w:tcPr>
          <w:p w:rsidR="00F01F0F" w:rsidRPr="0084357B" w:rsidRDefault="00F01F0F"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место нахождения</w:t>
            </w:r>
          </w:p>
        </w:tc>
        <w:tc>
          <w:tcPr>
            <w:tcW w:w="2049" w:type="dxa"/>
            <w:shd w:val="clear" w:color="auto" w:fill="auto"/>
          </w:tcPr>
          <w:p w:rsidR="00F01F0F" w:rsidRPr="0084357B" w:rsidRDefault="00F01F0F"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Количество работающих (чел.)</w:t>
            </w:r>
          </w:p>
        </w:tc>
      </w:tr>
      <w:tr w:rsidR="00F01F0F" w:rsidRPr="0084357B" w:rsidTr="00755331">
        <w:tc>
          <w:tcPr>
            <w:tcW w:w="3957"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 xml:space="preserve">Магазин «Фея» ИП Остапенко </w:t>
            </w:r>
          </w:p>
        </w:tc>
        <w:tc>
          <w:tcPr>
            <w:tcW w:w="3565"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с. Гадалей, ул. Ленина, 18</w:t>
            </w:r>
          </w:p>
        </w:tc>
        <w:tc>
          <w:tcPr>
            <w:tcW w:w="2049" w:type="dxa"/>
            <w:shd w:val="clear" w:color="auto" w:fill="auto"/>
          </w:tcPr>
          <w:p w:rsidR="00F01F0F" w:rsidRPr="0084357B" w:rsidRDefault="00755331"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7</w:t>
            </w:r>
          </w:p>
        </w:tc>
      </w:tr>
      <w:tr w:rsidR="00F01F0F" w:rsidRPr="0084357B" w:rsidTr="00755331">
        <w:tc>
          <w:tcPr>
            <w:tcW w:w="3957" w:type="dxa"/>
            <w:shd w:val="clear" w:color="auto" w:fill="auto"/>
          </w:tcPr>
          <w:p w:rsidR="00F01F0F" w:rsidRPr="0084357B" w:rsidRDefault="00755331"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Нестационарный магазин</w:t>
            </w:r>
            <w:r w:rsidR="00F01F0F" w:rsidRPr="0084357B">
              <w:rPr>
                <w:rFonts w:ascii="Times New Roman" w:eastAsia="Courier New" w:hAnsi="Times New Roman" w:cs="Times New Roman"/>
                <w:color w:val="000000"/>
                <w:sz w:val="28"/>
                <w:szCs w:val="28"/>
              </w:rPr>
              <w:t xml:space="preserve"> ИП Остапенко </w:t>
            </w:r>
          </w:p>
        </w:tc>
        <w:tc>
          <w:tcPr>
            <w:tcW w:w="3565"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с. Гадалей, ул. Сорокина, 83</w:t>
            </w:r>
          </w:p>
        </w:tc>
        <w:tc>
          <w:tcPr>
            <w:tcW w:w="2049" w:type="dxa"/>
            <w:shd w:val="clear" w:color="auto" w:fill="auto"/>
          </w:tcPr>
          <w:p w:rsidR="00F01F0F" w:rsidRPr="0084357B" w:rsidRDefault="00F01F0F"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1</w:t>
            </w:r>
          </w:p>
        </w:tc>
      </w:tr>
      <w:tr w:rsidR="00F01F0F" w:rsidRPr="0084357B" w:rsidTr="00755331">
        <w:tc>
          <w:tcPr>
            <w:tcW w:w="3957"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Магазин «Родник» ИП Гнеденко С.Г.</w:t>
            </w:r>
          </w:p>
        </w:tc>
        <w:tc>
          <w:tcPr>
            <w:tcW w:w="3565"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с. Гадалей, ул. Ленина, 21</w:t>
            </w:r>
          </w:p>
        </w:tc>
        <w:tc>
          <w:tcPr>
            <w:tcW w:w="2049" w:type="dxa"/>
            <w:shd w:val="clear" w:color="auto" w:fill="auto"/>
          </w:tcPr>
          <w:p w:rsidR="00F01F0F" w:rsidRPr="0084357B" w:rsidRDefault="00196993"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5</w:t>
            </w:r>
          </w:p>
        </w:tc>
      </w:tr>
      <w:tr w:rsidR="00F01F0F" w:rsidRPr="0084357B" w:rsidTr="00755331">
        <w:tc>
          <w:tcPr>
            <w:tcW w:w="3957" w:type="dxa"/>
            <w:shd w:val="clear" w:color="auto" w:fill="auto"/>
          </w:tcPr>
          <w:p w:rsidR="00F01F0F" w:rsidRPr="0084357B" w:rsidRDefault="00F01F0F" w:rsidP="00755331">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 xml:space="preserve">Магазин «Хороший» ИП </w:t>
            </w:r>
            <w:r w:rsidR="00755331" w:rsidRPr="0084357B">
              <w:rPr>
                <w:rFonts w:ascii="Times New Roman" w:eastAsia="Courier New" w:hAnsi="Times New Roman" w:cs="Times New Roman"/>
                <w:color w:val="000000"/>
                <w:sz w:val="28"/>
                <w:szCs w:val="28"/>
              </w:rPr>
              <w:t>Ефременко В.В.</w:t>
            </w:r>
          </w:p>
        </w:tc>
        <w:tc>
          <w:tcPr>
            <w:tcW w:w="3565"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с. Гадалей, ул. Школьная, 1</w:t>
            </w:r>
          </w:p>
        </w:tc>
        <w:tc>
          <w:tcPr>
            <w:tcW w:w="2049" w:type="dxa"/>
            <w:shd w:val="clear" w:color="auto" w:fill="auto"/>
          </w:tcPr>
          <w:p w:rsidR="00F01F0F" w:rsidRPr="0084357B" w:rsidRDefault="00196993"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3</w:t>
            </w:r>
          </w:p>
        </w:tc>
      </w:tr>
      <w:tr w:rsidR="00F01F0F" w:rsidRPr="0084357B" w:rsidTr="00755331">
        <w:tc>
          <w:tcPr>
            <w:tcW w:w="3957"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Магазин «Чародей» ИП Сапулло И.Г.</w:t>
            </w:r>
          </w:p>
        </w:tc>
        <w:tc>
          <w:tcPr>
            <w:tcW w:w="3565"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с. Гадалей, ул. Ленина, 51а</w:t>
            </w:r>
          </w:p>
        </w:tc>
        <w:tc>
          <w:tcPr>
            <w:tcW w:w="2049" w:type="dxa"/>
            <w:shd w:val="clear" w:color="auto" w:fill="auto"/>
          </w:tcPr>
          <w:p w:rsidR="00F01F0F" w:rsidRPr="0084357B" w:rsidRDefault="00F01F0F"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4</w:t>
            </w:r>
          </w:p>
        </w:tc>
      </w:tr>
      <w:tr w:rsidR="00F01F0F" w:rsidRPr="0084357B" w:rsidTr="00755331">
        <w:tc>
          <w:tcPr>
            <w:tcW w:w="3957" w:type="dxa"/>
            <w:shd w:val="clear" w:color="auto" w:fill="auto"/>
          </w:tcPr>
          <w:p w:rsidR="00F01F0F" w:rsidRPr="0084357B" w:rsidRDefault="00755331" w:rsidP="007D6C8A">
            <w:pPr>
              <w:spacing w:after="0" w:line="240" w:lineRule="auto"/>
              <w:rPr>
                <w:rFonts w:ascii="Times New Roman" w:eastAsia="Times New Roman" w:hAnsi="Times New Roman" w:cs="Times New Roman"/>
                <w:sz w:val="28"/>
                <w:szCs w:val="28"/>
              </w:rPr>
            </w:pPr>
            <w:r w:rsidRPr="0084357B">
              <w:rPr>
                <w:rFonts w:ascii="Times New Roman" w:eastAsia="Courier New" w:hAnsi="Times New Roman" w:cs="Times New Roman"/>
                <w:color w:val="000000"/>
                <w:sz w:val="28"/>
                <w:szCs w:val="28"/>
              </w:rPr>
              <w:t>Магазин «Фея» ИП Остапенко</w:t>
            </w:r>
          </w:p>
        </w:tc>
        <w:tc>
          <w:tcPr>
            <w:tcW w:w="3565"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д. Уталай, ул. Центральная, 35а</w:t>
            </w:r>
          </w:p>
        </w:tc>
        <w:tc>
          <w:tcPr>
            <w:tcW w:w="2049" w:type="dxa"/>
            <w:shd w:val="clear" w:color="auto" w:fill="auto"/>
          </w:tcPr>
          <w:p w:rsidR="00F01F0F" w:rsidRPr="0084357B" w:rsidRDefault="00F01F0F"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1</w:t>
            </w:r>
          </w:p>
        </w:tc>
      </w:tr>
      <w:tr w:rsidR="00F01F0F" w:rsidRPr="0084357B" w:rsidTr="00755331">
        <w:tc>
          <w:tcPr>
            <w:tcW w:w="3957" w:type="dxa"/>
            <w:shd w:val="clear" w:color="auto" w:fill="auto"/>
          </w:tcPr>
          <w:p w:rsidR="00F01F0F" w:rsidRPr="0084357B" w:rsidRDefault="00755331"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Магазин «Фея» ИП Остапенко</w:t>
            </w:r>
          </w:p>
        </w:tc>
        <w:tc>
          <w:tcPr>
            <w:tcW w:w="3565"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д. Азей, ул. Школьная, 27а</w:t>
            </w:r>
          </w:p>
        </w:tc>
        <w:tc>
          <w:tcPr>
            <w:tcW w:w="2049" w:type="dxa"/>
            <w:shd w:val="clear" w:color="auto" w:fill="auto"/>
          </w:tcPr>
          <w:p w:rsidR="00F01F0F" w:rsidRPr="0084357B" w:rsidRDefault="00F01F0F"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1</w:t>
            </w:r>
          </w:p>
        </w:tc>
      </w:tr>
      <w:tr w:rsidR="00F01F0F" w:rsidRPr="0084357B" w:rsidTr="00755331">
        <w:tc>
          <w:tcPr>
            <w:tcW w:w="3957" w:type="dxa"/>
            <w:shd w:val="clear" w:color="auto" w:fill="auto"/>
          </w:tcPr>
          <w:p w:rsidR="00F01F0F" w:rsidRPr="0084357B" w:rsidRDefault="00755331"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Магазин «Чародей» ИП Сапулло И.Г.</w:t>
            </w:r>
          </w:p>
        </w:tc>
        <w:tc>
          <w:tcPr>
            <w:tcW w:w="3565"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с. Гадалей, ул. Сорокина, 54</w:t>
            </w:r>
          </w:p>
        </w:tc>
        <w:tc>
          <w:tcPr>
            <w:tcW w:w="2049" w:type="dxa"/>
            <w:shd w:val="clear" w:color="auto" w:fill="auto"/>
          </w:tcPr>
          <w:p w:rsidR="00F01F0F" w:rsidRPr="0084357B" w:rsidRDefault="00196993"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1</w:t>
            </w:r>
          </w:p>
        </w:tc>
      </w:tr>
      <w:tr w:rsidR="00F01F0F" w:rsidRPr="0084357B" w:rsidTr="00755331">
        <w:tc>
          <w:tcPr>
            <w:tcW w:w="3957"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итого:</w:t>
            </w:r>
          </w:p>
        </w:tc>
        <w:tc>
          <w:tcPr>
            <w:tcW w:w="3565" w:type="dxa"/>
            <w:shd w:val="clear" w:color="auto" w:fill="auto"/>
          </w:tcPr>
          <w:p w:rsidR="00F01F0F" w:rsidRPr="0084357B" w:rsidRDefault="00F01F0F" w:rsidP="007D6C8A">
            <w:pPr>
              <w:widowControl w:val="0"/>
              <w:spacing w:after="0" w:line="240" w:lineRule="auto"/>
              <w:jc w:val="both"/>
              <w:rPr>
                <w:rFonts w:ascii="Times New Roman" w:eastAsia="Courier New" w:hAnsi="Times New Roman" w:cs="Times New Roman"/>
                <w:color w:val="000000"/>
                <w:sz w:val="28"/>
                <w:szCs w:val="28"/>
              </w:rPr>
            </w:pPr>
          </w:p>
        </w:tc>
        <w:tc>
          <w:tcPr>
            <w:tcW w:w="2049" w:type="dxa"/>
            <w:shd w:val="clear" w:color="auto" w:fill="auto"/>
          </w:tcPr>
          <w:p w:rsidR="00F01F0F" w:rsidRPr="0084357B" w:rsidRDefault="0084357B" w:rsidP="007D6C8A">
            <w:pPr>
              <w:widowControl w:val="0"/>
              <w:spacing w:after="0" w:line="240" w:lineRule="auto"/>
              <w:jc w:val="center"/>
              <w:rPr>
                <w:rFonts w:ascii="Times New Roman" w:eastAsia="Courier New" w:hAnsi="Times New Roman" w:cs="Times New Roman"/>
                <w:color w:val="000000"/>
                <w:sz w:val="28"/>
                <w:szCs w:val="28"/>
              </w:rPr>
            </w:pPr>
            <w:r w:rsidRPr="0084357B">
              <w:rPr>
                <w:rFonts w:ascii="Times New Roman" w:eastAsia="Courier New" w:hAnsi="Times New Roman" w:cs="Times New Roman"/>
                <w:color w:val="000000"/>
                <w:sz w:val="28"/>
                <w:szCs w:val="28"/>
              </w:rPr>
              <w:t>23</w:t>
            </w:r>
          </w:p>
        </w:tc>
      </w:tr>
    </w:tbl>
    <w:p w:rsidR="00441023" w:rsidRPr="0084357B" w:rsidRDefault="00102927" w:rsidP="000B1C8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4357B">
        <w:rPr>
          <w:rFonts w:ascii="Times New Roman" w:eastAsia="Courier New" w:hAnsi="Times New Roman" w:cs="Times New Roman"/>
          <w:color w:val="000000"/>
          <w:sz w:val="28"/>
          <w:szCs w:val="28"/>
        </w:rPr>
        <w:t xml:space="preserve">Среднесписочная численность работающих составляет </w:t>
      </w:r>
      <w:r w:rsidR="00422921">
        <w:rPr>
          <w:rFonts w:ascii="Times New Roman" w:eastAsia="Courier New" w:hAnsi="Times New Roman" w:cs="Times New Roman"/>
          <w:color w:val="000000"/>
          <w:sz w:val="28"/>
          <w:szCs w:val="28"/>
        </w:rPr>
        <w:t xml:space="preserve">- </w:t>
      </w:r>
      <w:r w:rsidR="0084357B" w:rsidRPr="0084357B">
        <w:rPr>
          <w:rFonts w:ascii="Times New Roman" w:eastAsia="Courier New" w:hAnsi="Times New Roman" w:cs="Times New Roman"/>
          <w:color w:val="000000"/>
          <w:sz w:val="28"/>
          <w:szCs w:val="28"/>
        </w:rPr>
        <w:t xml:space="preserve">23 человека </w:t>
      </w:r>
      <w:r w:rsidRPr="0084357B">
        <w:rPr>
          <w:rFonts w:ascii="Times New Roman" w:eastAsia="Courier New" w:hAnsi="Times New Roman" w:cs="Times New Roman"/>
          <w:color w:val="000000"/>
          <w:sz w:val="28"/>
          <w:szCs w:val="28"/>
        </w:rPr>
        <w:t xml:space="preserve"> и остаётся на прежнем уровне аналогичного периода.</w:t>
      </w:r>
    </w:p>
    <w:p w:rsidR="000B1C86" w:rsidRPr="000B1C86" w:rsidRDefault="000B1C86" w:rsidP="00422921">
      <w:pPr>
        <w:widowControl w:val="0"/>
        <w:spacing w:after="0" w:line="240" w:lineRule="auto"/>
        <w:ind w:firstLine="708"/>
        <w:jc w:val="both"/>
        <w:rPr>
          <w:rFonts w:ascii="Times New Roman" w:eastAsia="Courier New" w:hAnsi="Times New Roman" w:cs="Times New Roman"/>
          <w:color w:val="000000"/>
          <w:sz w:val="28"/>
          <w:szCs w:val="28"/>
        </w:rPr>
      </w:pPr>
      <w:r w:rsidRPr="000B1C86">
        <w:rPr>
          <w:rFonts w:ascii="Times New Roman" w:eastAsia="Times New Roman" w:hAnsi="Times New Roman" w:cs="Times New Roman"/>
          <w:color w:val="000000"/>
          <w:sz w:val="28"/>
          <w:szCs w:val="28"/>
        </w:rPr>
        <w:lastRenderedPageBreak/>
        <w:t>Развитие потребительского рынка сельского поселения за последние 2020 и 2021 годы характеризовалось стабильностью, положительной динамикой, ростом насыщенности товарами и услугами. Торговля занимает одно из ведущих мест в экономике сельского поселения.</w:t>
      </w:r>
    </w:p>
    <w:p w:rsidR="00422921" w:rsidRPr="00422921" w:rsidRDefault="00422921" w:rsidP="00422921">
      <w:pPr>
        <w:widowControl w:val="0"/>
        <w:spacing w:after="0" w:line="240" w:lineRule="auto"/>
        <w:ind w:firstLine="708"/>
        <w:jc w:val="both"/>
        <w:rPr>
          <w:rFonts w:ascii="Times New Roman" w:eastAsia="Courier New" w:hAnsi="Times New Roman" w:cs="Times New Roman"/>
          <w:color w:val="000000"/>
          <w:sz w:val="28"/>
          <w:szCs w:val="28"/>
        </w:rPr>
      </w:pPr>
      <w:r w:rsidRPr="00422921">
        <w:rPr>
          <w:rFonts w:ascii="Times New Roman" w:eastAsia="Courier New" w:hAnsi="Times New Roman" w:cs="Times New Roman"/>
          <w:color w:val="000000"/>
          <w:sz w:val="28"/>
          <w:szCs w:val="28"/>
        </w:rPr>
        <w:t>Спрос населения на товары и услуги удовлетворяется полностью.</w:t>
      </w:r>
    </w:p>
    <w:p w:rsidR="00755331" w:rsidRPr="005079C7" w:rsidRDefault="00422921" w:rsidP="005079C7">
      <w:pPr>
        <w:widowControl w:val="0"/>
        <w:spacing w:after="0" w:line="240" w:lineRule="auto"/>
        <w:jc w:val="both"/>
        <w:rPr>
          <w:rFonts w:ascii="Times New Roman" w:eastAsia="Courier New" w:hAnsi="Times New Roman" w:cs="Times New Roman"/>
          <w:color w:val="000000" w:themeColor="text1"/>
          <w:sz w:val="28"/>
          <w:szCs w:val="28"/>
        </w:rPr>
      </w:pPr>
      <w:r w:rsidRPr="00422921">
        <w:rPr>
          <w:rFonts w:ascii="Times New Roman" w:eastAsia="Courier New" w:hAnsi="Times New Roman" w:cs="Times New Roman"/>
          <w:color w:val="000000"/>
          <w:sz w:val="28"/>
          <w:szCs w:val="28"/>
        </w:rPr>
        <w:t>Обеспечение населенных Гадалейского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Рост розничного товарооборота обеспечен за счет устойчивой системы тов</w:t>
      </w:r>
      <w:r w:rsidR="005079C7">
        <w:rPr>
          <w:rFonts w:ascii="Times New Roman" w:eastAsia="Courier New" w:hAnsi="Times New Roman" w:cs="Times New Roman"/>
          <w:color w:val="000000"/>
          <w:sz w:val="28"/>
          <w:szCs w:val="28"/>
        </w:rPr>
        <w:t xml:space="preserve">арооборота, а также ростом цен. </w:t>
      </w:r>
      <w:r w:rsidR="00755331" w:rsidRPr="005079C7">
        <w:rPr>
          <w:rFonts w:ascii="Times New Roman CYR" w:hAnsi="Times New Roman CYR" w:cs="Times New Roman CYR"/>
          <w:color w:val="000000" w:themeColor="text1"/>
          <w:sz w:val="28"/>
          <w:szCs w:val="28"/>
        </w:rPr>
        <w:t>Товарооборот ежегодно увеличивается.</w:t>
      </w:r>
    </w:p>
    <w:p w:rsidR="005079C7" w:rsidRDefault="005079C7" w:rsidP="005079C7">
      <w:pPr>
        <w:autoSpaceDE w:val="0"/>
        <w:autoSpaceDN w:val="0"/>
        <w:adjustRightInd w:val="0"/>
        <w:spacing w:after="0" w:line="240" w:lineRule="auto"/>
        <w:ind w:firstLine="708"/>
        <w:jc w:val="both"/>
        <w:rPr>
          <w:rFonts w:ascii="Times New Roman CYR" w:hAnsi="Times New Roman CYR" w:cs="Times New Roman CYR"/>
          <w:color w:val="000000" w:themeColor="text1"/>
          <w:sz w:val="28"/>
          <w:szCs w:val="28"/>
        </w:rPr>
      </w:pPr>
      <w:r w:rsidRPr="005079C7">
        <w:rPr>
          <w:rFonts w:ascii="Times New Roman CYR" w:hAnsi="Times New Roman CYR" w:cs="Times New Roman CYR"/>
          <w:color w:val="000000" w:themeColor="text1"/>
          <w:sz w:val="28"/>
          <w:szCs w:val="28"/>
        </w:rPr>
        <w:t xml:space="preserve">Динамика розничного товарооборота ИП расположенных на территории Гадалейского сельского поселения </w:t>
      </w:r>
      <w:r w:rsidRPr="005079C7">
        <w:rPr>
          <w:rFonts w:ascii="Times New Roman" w:hAnsi="Times New Roman" w:cs="Times New Roman"/>
          <w:color w:val="000000" w:themeColor="text1"/>
          <w:sz w:val="28"/>
          <w:szCs w:val="28"/>
        </w:rPr>
        <w:t>в сравнительном соотношении с 2020 годом</w:t>
      </w:r>
      <w:r>
        <w:rPr>
          <w:rFonts w:ascii="Times New Roman" w:hAnsi="Times New Roman" w:cs="Times New Roman"/>
          <w:color w:val="000000" w:themeColor="text1"/>
          <w:sz w:val="28"/>
          <w:szCs w:val="28"/>
        </w:rPr>
        <w:t xml:space="preserve"> </w:t>
      </w:r>
      <w:r w:rsidRPr="005079C7">
        <w:rPr>
          <w:rFonts w:ascii="Times New Roman" w:hAnsi="Times New Roman" w:cs="Times New Roman"/>
          <w:color w:val="000000" w:themeColor="text1"/>
          <w:sz w:val="28"/>
          <w:szCs w:val="28"/>
        </w:rPr>
        <w:t>(</w:t>
      </w:r>
      <w:r w:rsidRPr="005079C7">
        <w:rPr>
          <w:rFonts w:ascii="Times New Roman CYR" w:hAnsi="Times New Roman CYR" w:cs="Times New Roman CYR"/>
          <w:color w:val="000000" w:themeColor="text1"/>
          <w:sz w:val="28"/>
          <w:szCs w:val="28"/>
        </w:rPr>
        <w:t>тыс. руб</w:t>
      </w:r>
      <w:r>
        <w:rPr>
          <w:rFonts w:ascii="Times New Roman CYR" w:hAnsi="Times New Roman CYR" w:cs="Times New Roman CYR"/>
          <w:color w:val="000000" w:themeColor="text1"/>
          <w:sz w:val="28"/>
          <w:szCs w:val="28"/>
        </w:rPr>
        <w:t>.</w:t>
      </w:r>
      <w:r w:rsidRPr="005079C7">
        <w:rPr>
          <w:rFonts w:ascii="Times New Roman CYR" w:hAnsi="Times New Roman CYR" w:cs="Times New Roman CYR"/>
          <w:color w:val="000000" w:themeColor="text1"/>
          <w:sz w:val="28"/>
          <w:szCs w:val="28"/>
        </w:rPr>
        <w:t>)</w:t>
      </w:r>
      <w:r>
        <w:rPr>
          <w:rFonts w:ascii="Times New Roman CYR" w:hAnsi="Times New Roman CYR" w:cs="Times New Roman CYR"/>
          <w:color w:val="000000" w:themeColor="text1"/>
          <w:sz w:val="28"/>
          <w:szCs w:val="28"/>
        </w:rPr>
        <w:t>:</w:t>
      </w:r>
    </w:p>
    <w:p w:rsidR="006E6C8D" w:rsidRPr="005079C7" w:rsidRDefault="006E6C8D" w:rsidP="005079C7">
      <w:pPr>
        <w:autoSpaceDE w:val="0"/>
        <w:autoSpaceDN w:val="0"/>
        <w:adjustRightInd w:val="0"/>
        <w:spacing w:after="0" w:line="240" w:lineRule="auto"/>
        <w:ind w:firstLine="708"/>
        <w:jc w:val="both"/>
        <w:rPr>
          <w:rFonts w:ascii="Times New Roman CYR" w:hAnsi="Times New Roman CYR" w:cs="Times New Roman CYR"/>
          <w:color w:val="000000" w:themeColor="text1"/>
          <w:sz w:val="28"/>
          <w:szCs w:val="28"/>
        </w:rPr>
      </w:pPr>
    </w:p>
    <w:tbl>
      <w:tblPr>
        <w:tblW w:w="8396"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1701"/>
        <w:gridCol w:w="1275"/>
        <w:gridCol w:w="1985"/>
      </w:tblGrid>
      <w:tr w:rsidR="006E6C8D" w:rsidRPr="00DD1D2A" w:rsidTr="00DD1D2A">
        <w:trPr>
          <w:trHeight w:val="340"/>
        </w:trPr>
        <w:tc>
          <w:tcPr>
            <w:tcW w:w="3435" w:type="dxa"/>
            <w:vMerge w:val="restart"/>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Наименование  ИП</w:t>
            </w:r>
          </w:p>
        </w:tc>
        <w:tc>
          <w:tcPr>
            <w:tcW w:w="4961" w:type="dxa"/>
            <w:gridSpan w:val="3"/>
          </w:tcPr>
          <w:p w:rsidR="006E6C8D" w:rsidRPr="00DD1D2A" w:rsidRDefault="006E6C8D" w:rsidP="004D0CD8">
            <w:pPr>
              <w:ind w:firstLine="4"/>
              <w:jc w:val="both"/>
              <w:rPr>
                <w:rFonts w:ascii="Times New Roman" w:hAnsi="Times New Roman" w:cs="Times New Roman"/>
                <w:sz w:val="28"/>
                <w:szCs w:val="28"/>
              </w:rPr>
            </w:pPr>
            <w:r w:rsidRPr="00DD1D2A">
              <w:rPr>
                <w:rFonts w:ascii="Times New Roman" w:hAnsi="Times New Roman" w:cs="Times New Roman"/>
                <w:sz w:val="28"/>
                <w:szCs w:val="28"/>
              </w:rPr>
              <w:t>Розничный товарооборот в тыс. руб. (2020г/2021г)</w:t>
            </w:r>
          </w:p>
          <w:p w:rsidR="006E6C8D" w:rsidRPr="00DD1D2A" w:rsidRDefault="006E6C8D" w:rsidP="004D0CD8">
            <w:pPr>
              <w:jc w:val="center"/>
              <w:rPr>
                <w:rFonts w:ascii="Times New Roman" w:hAnsi="Times New Roman" w:cs="Times New Roman"/>
                <w:sz w:val="28"/>
                <w:szCs w:val="28"/>
              </w:rPr>
            </w:pPr>
          </w:p>
        </w:tc>
      </w:tr>
      <w:tr w:rsidR="006E6C8D" w:rsidRPr="00DD1D2A" w:rsidTr="00DD1D2A">
        <w:trPr>
          <w:trHeight w:val="340"/>
        </w:trPr>
        <w:tc>
          <w:tcPr>
            <w:tcW w:w="3435" w:type="dxa"/>
            <w:vMerge/>
          </w:tcPr>
          <w:p w:rsidR="006E6C8D" w:rsidRPr="00DD1D2A" w:rsidRDefault="006E6C8D" w:rsidP="004D0CD8">
            <w:pPr>
              <w:jc w:val="center"/>
              <w:rPr>
                <w:rFonts w:ascii="Times New Roman" w:hAnsi="Times New Roman" w:cs="Times New Roman"/>
                <w:sz w:val="28"/>
                <w:szCs w:val="28"/>
              </w:rPr>
            </w:pPr>
          </w:p>
        </w:tc>
        <w:tc>
          <w:tcPr>
            <w:tcW w:w="1701" w:type="dxa"/>
          </w:tcPr>
          <w:p w:rsidR="006E6C8D" w:rsidRPr="00DD1D2A" w:rsidRDefault="006E6C8D" w:rsidP="00C73355">
            <w:pPr>
              <w:ind w:firstLine="4"/>
              <w:jc w:val="center"/>
              <w:rPr>
                <w:rFonts w:ascii="Times New Roman" w:hAnsi="Times New Roman" w:cs="Times New Roman"/>
                <w:sz w:val="28"/>
                <w:szCs w:val="28"/>
              </w:rPr>
            </w:pPr>
            <w:r w:rsidRPr="00DD1D2A">
              <w:rPr>
                <w:rFonts w:ascii="Times New Roman" w:hAnsi="Times New Roman" w:cs="Times New Roman"/>
                <w:sz w:val="28"/>
                <w:szCs w:val="28"/>
              </w:rPr>
              <w:t>2021г</w:t>
            </w:r>
          </w:p>
        </w:tc>
        <w:tc>
          <w:tcPr>
            <w:tcW w:w="1275" w:type="dxa"/>
          </w:tcPr>
          <w:p w:rsidR="006E6C8D" w:rsidRPr="00DD1D2A" w:rsidRDefault="006E6C8D" w:rsidP="00C73355">
            <w:pPr>
              <w:ind w:firstLine="4"/>
              <w:jc w:val="center"/>
              <w:rPr>
                <w:rFonts w:ascii="Times New Roman" w:hAnsi="Times New Roman" w:cs="Times New Roman"/>
                <w:sz w:val="28"/>
                <w:szCs w:val="28"/>
              </w:rPr>
            </w:pPr>
            <w:r w:rsidRPr="00DD1D2A">
              <w:rPr>
                <w:rFonts w:ascii="Times New Roman" w:hAnsi="Times New Roman" w:cs="Times New Roman"/>
                <w:sz w:val="28"/>
                <w:szCs w:val="28"/>
              </w:rPr>
              <w:t>2020г</w:t>
            </w:r>
          </w:p>
        </w:tc>
        <w:tc>
          <w:tcPr>
            <w:tcW w:w="1985" w:type="dxa"/>
          </w:tcPr>
          <w:p w:rsidR="006E6C8D" w:rsidRPr="00DD1D2A" w:rsidRDefault="006E6C8D" w:rsidP="00C73355">
            <w:pPr>
              <w:jc w:val="center"/>
              <w:rPr>
                <w:rFonts w:ascii="Times New Roman" w:hAnsi="Times New Roman" w:cs="Times New Roman"/>
                <w:sz w:val="28"/>
                <w:szCs w:val="28"/>
              </w:rPr>
            </w:pPr>
            <w:r w:rsidRPr="00DD1D2A">
              <w:rPr>
                <w:rFonts w:ascii="Times New Roman" w:hAnsi="Times New Roman" w:cs="Times New Roman"/>
                <w:sz w:val="28"/>
                <w:szCs w:val="28"/>
              </w:rPr>
              <w:t>%</w:t>
            </w:r>
          </w:p>
        </w:tc>
      </w:tr>
      <w:tr w:rsidR="006E6C8D" w:rsidRPr="00DD1D2A" w:rsidTr="00DD1D2A">
        <w:trPr>
          <w:trHeight w:val="180"/>
        </w:trPr>
        <w:tc>
          <w:tcPr>
            <w:tcW w:w="3435" w:type="dxa"/>
          </w:tcPr>
          <w:p w:rsidR="006E6C8D" w:rsidRPr="00DD1D2A" w:rsidRDefault="006E6C8D" w:rsidP="004D0CD8">
            <w:pPr>
              <w:jc w:val="both"/>
              <w:rPr>
                <w:rFonts w:ascii="Times New Roman" w:hAnsi="Times New Roman" w:cs="Times New Roman"/>
                <w:sz w:val="28"/>
                <w:szCs w:val="28"/>
              </w:rPr>
            </w:pPr>
            <w:r w:rsidRPr="00DD1D2A">
              <w:rPr>
                <w:rFonts w:ascii="Times New Roman" w:hAnsi="Times New Roman" w:cs="Times New Roman"/>
                <w:sz w:val="28"/>
                <w:szCs w:val="28"/>
              </w:rPr>
              <w:t>ИП «Остапенко А.Ф.»</w:t>
            </w:r>
          </w:p>
        </w:tc>
        <w:tc>
          <w:tcPr>
            <w:tcW w:w="1701"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3560,0</w:t>
            </w:r>
          </w:p>
        </w:tc>
        <w:tc>
          <w:tcPr>
            <w:tcW w:w="1275"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2780,0</w:t>
            </w:r>
          </w:p>
        </w:tc>
        <w:tc>
          <w:tcPr>
            <w:tcW w:w="1985"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128,1</w:t>
            </w:r>
          </w:p>
        </w:tc>
      </w:tr>
      <w:tr w:rsidR="006E6C8D" w:rsidRPr="00DD1D2A" w:rsidTr="00DD1D2A">
        <w:trPr>
          <w:trHeight w:val="180"/>
        </w:trPr>
        <w:tc>
          <w:tcPr>
            <w:tcW w:w="3435" w:type="dxa"/>
          </w:tcPr>
          <w:p w:rsidR="006E6C8D" w:rsidRPr="00DD1D2A" w:rsidRDefault="006E6C8D" w:rsidP="004D0CD8">
            <w:pPr>
              <w:jc w:val="both"/>
              <w:rPr>
                <w:rFonts w:ascii="Times New Roman" w:hAnsi="Times New Roman" w:cs="Times New Roman"/>
                <w:sz w:val="28"/>
                <w:szCs w:val="28"/>
              </w:rPr>
            </w:pPr>
            <w:r w:rsidRPr="00DD1D2A">
              <w:rPr>
                <w:rFonts w:ascii="Times New Roman" w:hAnsi="Times New Roman" w:cs="Times New Roman"/>
                <w:sz w:val="28"/>
                <w:szCs w:val="28"/>
              </w:rPr>
              <w:t>ИП  «Ефременко В.В.</w:t>
            </w:r>
          </w:p>
        </w:tc>
        <w:tc>
          <w:tcPr>
            <w:tcW w:w="1701"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1060,0</w:t>
            </w:r>
          </w:p>
        </w:tc>
        <w:tc>
          <w:tcPr>
            <w:tcW w:w="1275"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w:t>
            </w:r>
          </w:p>
        </w:tc>
        <w:tc>
          <w:tcPr>
            <w:tcW w:w="1985"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w:t>
            </w:r>
          </w:p>
        </w:tc>
      </w:tr>
      <w:tr w:rsidR="006E6C8D" w:rsidRPr="00DD1D2A" w:rsidTr="00DD1D2A">
        <w:trPr>
          <w:trHeight w:val="180"/>
        </w:trPr>
        <w:tc>
          <w:tcPr>
            <w:tcW w:w="3435" w:type="dxa"/>
          </w:tcPr>
          <w:p w:rsidR="006E6C8D" w:rsidRPr="00DD1D2A" w:rsidRDefault="006E6C8D" w:rsidP="004D0CD8">
            <w:pPr>
              <w:jc w:val="both"/>
              <w:rPr>
                <w:rFonts w:ascii="Times New Roman" w:hAnsi="Times New Roman" w:cs="Times New Roman"/>
                <w:sz w:val="28"/>
                <w:szCs w:val="28"/>
              </w:rPr>
            </w:pPr>
            <w:r w:rsidRPr="00DD1D2A">
              <w:rPr>
                <w:rFonts w:ascii="Times New Roman" w:hAnsi="Times New Roman" w:cs="Times New Roman"/>
                <w:sz w:val="28"/>
                <w:szCs w:val="28"/>
              </w:rPr>
              <w:t>ИП «Сапулло И.Г.»</w:t>
            </w:r>
          </w:p>
        </w:tc>
        <w:tc>
          <w:tcPr>
            <w:tcW w:w="1701"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2240,0</w:t>
            </w:r>
          </w:p>
        </w:tc>
        <w:tc>
          <w:tcPr>
            <w:tcW w:w="1275"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1880,0</w:t>
            </w:r>
          </w:p>
        </w:tc>
        <w:tc>
          <w:tcPr>
            <w:tcW w:w="1985"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119,1</w:t>
            </w:r>
          </w:p>
        </w:tc>
      </w:tr>
      <w:tr w:rsidR="006E6C8D" w:rsidRPr="00DD1D2A" w:rsidTr="00DD1D2A">
        <w:trPr>
          <w:trHeight w:val="180"/>
        </w:trPr>
        <w:tc>
          <w:tcPr>
            <w:tcW w:w="3435" w:type="dxa"/>
          </w:tcPr>
          <w:p w:rsidR="006E6C8D" w:rsidRPr="00DD1D2A" w:rsidRDefault="006E6C8D" w:rsidP="004D0CD8">
            <w:pPr>
              <w:jc w:val="both"/>
              <w:rPr>
                <w:rFonts w:ascii="Times New Roman" w:hAnsi="Times New Roman" w:cs="Times New Roman"/>
                <w:sz w:val="28"/>
                <w:szCs w:val="28"/>
              </w:rPr>
            </w:pPr>
            <w:r w:rsidRPr="00DD1D2A">
              <w:rPr>
                <w:rFonts w:ascii="Times New Roman" w:hAnsi="Times New Roman" w:cs="Times New Roman"/>
                <w:sz w:val="28"/>
                <w:szCs w:val="28"/>
              </w:rPr>
              <w:t>ИП «Гнеденко С.Г»</w:t>
            </w:r>
          </w:p>
        </w:tc>
        <w:tc>
          <w:tcPr>
            <w:tcW w:w="1701"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7050,0</w:t>
            </w:r>
          </w:p>
        </w:tc>
        <w:tc>
          <w:tcPr>
            <w:tcW w:w="1275"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6420,0</w:t>
            </w:r>
          </w:p>
        </w:tc>
        <w:tc>
          <w:tcPr>
            <w:tcW w:w="1985" w:type="dxa"/>
          </w:tcPr>
          <w:p w:rsidR="006E6C8D" w:rsidRPr="00DD1D2A" w:rsidRDefault="006E6C8D" w:rsidP="004D0CD8">
            <w:pPr>
              <w:jc w:val="center"/>
              <w:rPr>
                <w:rFonts w:ascii="Times New Roman" w:hAnsi="Times New Roman" w:cs="Times New Roman"/>
                <w:sz w:val="28"/>
                <w:szCs w:val="28"/>
              </w:rPr>
            </w:pPr>
            <w:r w:rsidRPr="00DD1D2A">
              <w:rPr>
                <w:rFonts w:ascii="Times New Roman" w:hAnsi="Times New Roman" w:cs="Times New Roman"/>
                <w:sz w:val="28"/>
                <w:szCs w:val="28"/>
              </w:rPr>
              <w:t>109,8</w:t>
            </w:r>
          </w:p>
        </w:tc>
      </w:tr>
    </w:tbl>
    <w:p w:rsidR="005079C7" w:rsidRDefault="005079C7" w:rsidP="00755331">
      <w:pPr>
        <w:autoSpaceDE w:val="0"/>
        <w:autoSpaceDN w:val="0"/>
        <w:adjustRightInd w:val="0"/>
        <w:spacing w:after="0" w:line="240" w:lineRule="auto"/>
        <w:ind w:firstLine="708"/>
        <w:jc w:val="both"/>
        <w:rPr>
          <w:rFonts w:ascii="Times New Roman CYR" w:hAnsi="Times New Roman CYR" w:cs="Times New Roman CYR"/>
          <w:color w:val="FF0000"/>
          <w:sz w:val="28"/>
          <w:szCs w:val="28"/>
        </w:rPr>
      </w:pPr>
    </w:p>
    <w:p w:rsidR="00755331" w:rsidRPr="009C1F4C" w:rsidRDefault="000B1C86" w:rsidP="00755331">
      <w:pPr>
        <w:autoSpaceDE w:val="0"/>
        <w:autoSpaceDN w:val="0"/>
        <w:adjustRightInd w:val="0"/>
        <w:spacing w:after="0" w:line="240" w:lineRule="auto"/>
        <w:ind w:firstLine="708"/>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На основании приведенных статистических данных в</w:t>
      </w:r>
      <w:r w:rsidR="00755331" w:rsidRPr="009C1F4C">
        <w:rPr>
          <w:rFonts w:ascii="Times New Roman CYR" w:hAnsi="Times New Roman CYR" w:cs="Times New Roman CYR"/>
          <w:color w:val="000000" w:themeColor="text1"/>
          <w:sz w:val="28"/>
          <w:szCs w:val="28"/>
        </w:rPr>
        <w:t xml:space="preserve"> </w:t>
      </w:r>
      <w:r w:rsidR="00862D45" w:rsidRPr="009C1F4C">
        <w:rPr>
          <w:rFonts w:ascii="Times New Roman CYR" w:hAnsi="Times New Roman CYR" w:cs="Times New Roman CYR"/>
          <w:color w:val="000000" w:themeColor="text1"/>
          <w:sz w:val="28"/>
          <w:szCs w:val="28"/>
        </w:rPr>
        <w:t xml:space="preserve">2021 </w:t>
      </w:r>
      <w:r w:rsidR="00755331" w:rsidRPr="009C1F4C">
        <w:rPr>
          <w:rFonts w:ascii="Times New Roman CYR" w:hAnsi="Times New Roman CYR" w:cs="Times New Roman CYR"/>
          <w:color w:val="000000" w:themeColor="text1"/>
          <w:sz w:val="28"/>
          <w:szCs w:val="28"/>
        </w:rPr>
        <w:t>год</w:t>
      </w:r>
      <w:r w:rsidR="00862D45" w:rsidRPr="009C1F4C">
        <w:rPr>
          <w:rFonts w:ascii="Times New Roman CYR" w:hAnsi="Times New Roman CYR" w:cs="Times New Roman CYR"/>
          <w:color w:val="000000" w:themeColor="text1"/>
          <w:sz w:val="28"/>
          <w:szCs w:val="28"/>
        </w:rPr>
        <w:t xml:space="preserve">у в сравнении с 2020 годом </w:t>
      </w:r>
      <w:r w:rsidR="00755331" w:rsidRPr="009C1F4C">
        <w:rPr>
          <w:rFonts w:ascii="Times New Roman CYR" w:hAnsi="Times New Roman CYR" w:cs="Times New Roman CYR"/>
          <w:color w:val="000000" w:themeColor="text1"/>
          <w:sz w:val="28"/>
          <w:szCs w:val="28"/>
        </w:rPr>
        <w:t xml:space="preserve"> прогнозируется увеличение оборота розничной торговли за счет предпринимательской деятельности и поддержки ИП районом.</w:t>
      </w:r>
    </w:p>
    <w:p w:rsidR="00755331" w:rsidRDefault="00755331" w:rsidP="00F01F0F">
      <w:pPr>
        <w:widowControl w:val="0"/>
        <w:spacing w:after="0" w:line="240" w:lineRule="auto"/>
        <w:ind w:firstLine="708"/>
        <w:jc w:val="both"/>
        <w:rPr>
          <w:rFonts w:ascii="Arial" w:eastAsia="Courier New" w:hAnsi="Arial" w:cs="Arial"/>
          <w:color w:val="000000"/>
          <w:sz w:val="24"/>
          <w:szCs w:val="24"/>
        </w:rPr>
      </w:pPr>
    </w:p>
    <w:p w:rsidR="000A19F0" w:rsidRPr="00FA3F1C" w:rsidRDefault="00BF405D" w:rsidP="000A19F0">
      <w:pPr>
        <w:pStyle w:val="a6"/>
        <w:jc w:val="center"/>
        <w:rPr>
          <w:rFonts w:ascii="Times New Roman" w:hAnsi="Times New Roman" w:cs="Times New Roman"/>
          <w:b/>
          <w:color w:val="000000" w:themeColor="text1"/>
          <w:sz w:val="28"/>
          <w:szCs w:val="28"/>
        </w:rPr>
      </w:pPr>
      <w:r w:rsidRPr="00FA3F1C">
        <w:rPr>
          <w:rFonts w:ascii="Times New Roman" w:hAnsi="Times New Roman" w:cs="Times New Roman"/>
          <w:b/>
          <w:color w:val="000000" w:themeColor="text1"/>
          <w:sz w:val="28"/>
          <w:szCs w:val="28"/>
        </w:rPr>
        <w:t>ЖИЛИЩНО-КОММУНАЛЬНОЕ ХОЗЯЙСТВО</w:t>
      </w:r>
    </w:p>
    <w:p w:rsidR="000A19F0" w:rsidRPr="00AA7A33" w:rsidRDefault="000A19F0" w:rsidP="000A19F0">
      <w:pPr>
        <w:pStyle w:val="a6"/>
        <w:rPr>
          <w:rFonts w:ascii="Times New Roman" w:hAnsi="Times New Roman" w:cs="Times New Roman"/>
          <w:sz w:val="28"/>
          <w:szCs w:val="28"/>
        </w:rPr>
      </w:pPr>
    </w:p>
    <w:p w:rsidR="00B61D46" w:rsidRPr="00B42A3D" w:rsidRDefault="00B61D46" w:rsidP="00B42A3D">
      <w:pPr>
        <w:autoSpaceDE w:val="0"/>
        <w:spacing w:after="0"/>
        <w:ind w:firstLine="567"/>
        <w:jc w:val="both"/>
        <w:rPr>
          <w:rFonts w:ascii="Times New Roman" w:hAnsi="Times New Roman" w:cs="Times New Roman"/>
          <w:sz w:val="28"/>
          <w:szCs w:val="28"/>
        </w:rPr>
      </w:pPr>
      <w:r w:rsidRPr="00B42A3D">
        <w:rPr>
          <w:rFonts w:ascii="Times New Roman" w:hAnsi="Times New Roman" w:cs="Times New Roman"/>
          <w:sz w:val="28"/>
          <w:szCs w:val="28"/>
        </w:rPr>
        <w:t xml:space="preserve">Одним из направлений деятельности администрации Гадалейского сельского поселения при предоставлении муниципальных услуг населению является обеспечение содержания и благоустройства территории поселения. </w:t>
      </w:r>
    </w:p>
    <w:p w:rsidR="00B61D46" w:rsidRPr="00B42A3D" w:rsidRDefault="00B61D46" w:rsidP="00B42A3D">
      <w:pPr>
        <w:autoSpaceDE w:val="0"/>
        <w:spacing w:after="0"/>
        <w:ind w:firstLine="567"/>
        <w:jc w:val="both"/>
        <w:rPr>
          <w:rFonts w:ascii="Times New Roman" w:hAnsi="Times New Roman" w:cs="Times New Roman"/>
          <w:sz w:val="28"/>
          <w:szCs w:val="28"/>
        </w:rPr>
      </w:pPr>
      <w:r w:rsidRPr="00B42A3D">
        <w:rPr>
          <w:rFonts w:ascii="Times New Roman" w:hAnsi="Times New Roman" w:cs="Times New Roman"/>
          <w:sz w:val="28"/>
          <w:szCs w:val="28"/>
        </w:rPr>
        <w:t>Общая площадь</w:t>
      </w:r>
      <w:r w:rsidRPr="00B42A3D">
        <w:rPr>
          <w:rFonts w:ascii="Times New Roman" w:hAnsi="Times New Roman" w:cs="Times New Roman"/>
          <w:color w:val="000000"/>
        </w:rPr>
        <w:t xml:space="preserve"> </w:t>
      </w:r>
      <w:r w:rsidRPr="00B42A3D">
        <w:rPr>
          <w:rFonts w:ascii="Times New Roman" w:hAnsi="Times New Roman" w:cs="Times New Roman"/>
          <w:color w:val="000000"/>
          <w:sz w:val="28"/>
          <w:szCs w:val="28"/>
        </w:rPr>
        <w:t>земель муниципального образования</w:t>
      </w:r>
      <w:r w:rsidRPr="00B42A3D">
        <w:rPr>
          <w:rFonts w:ascii="Times New Roman" w:hAnsi="Times New Roman" w:cs="Times New Roman"/>
          <w:sz w:val="28"/>
          <w:szCs w:val="28"/>
        </w:rPr>
        <w:t xml:space="preserve"> составляет 35575,5 га</w:t>
      </w:r>
      <w:proofErr w:type="gramStart"/>
      <w:r w:rsidRPr="00B42A3D">
        <w:rPr>
          <w:rFonts w:ascii="Times New Roman" w:hAnsi="Times New Roman" w:cs="Times New Roman"/>
          <w:sz w:val="28"/>
          <w:szCs w:val="28"/>
        </w:rPr>
        <w:t>.</w:t>
      </w:r>
      <w:proofErr w:type="gramEnd"/>
      <w:r w:rsidRPr="00B42A3D">
        <w:rPr>
          <w:rFonts w:ascii="Times New Roman" w:hAnsi="Times New Roman" w:cs="Times New Roman"/>
          <w:sz w:val="28"/>
          <w:szCs w:val="28"/>
        </w:rPr>
        <w:t xml:space="preserve"> </w:t>
      </w:r>
      <w:proofErr w:type="gramStart"/>
      <w:r w:rsidRPr="00B42A3D">
        <w:rPr>
          <w:rFonts w:ascii="Times New Roman" w:hAnsi="Times New Roman" w:cs="Times New Roman"/>
          <w:sz w:val="28"/>
          <w:szCs w:val="28"/>
        </w:rPr>
        <w:t>п</w:t>
      </w:r>
      <w:proofErr w:type="gramEnd"/>
      <w:r w:rsidRPr="00B42A3D">
        <w:rPr>
          <w:rFonts w:ascii="Times New Roman" w:hAnsi="Times New Roman" w:cs="Times New Roman"/>
          <w:sz w:val="28"/>
          <w:szCs w:val="28"/>
        </w:rPr>
        <w:t xml:space="preserve">оселение окружают земли сельскохозяйственного назначения и лесного фонда. </w:t>
      </w:r>
    </w:p>
    <w:p w:rsidR="00B61D46" w:rsidRPr="00B42A3D" w:rsidRDefault="00B61D46" w:rsidP="00B42A3D">
      <w:pPr>
        <w:autoSpaceDE w:val="0"/>
        <w:spacing w:after="0"/>
        <w:ind w:firstLine="567"/>
        <w:jc w:val="both"/>
        <w:rPr>
          <w:rFonts w:ascii="Times New Roman" w:hAnsi="Times New Roman" w:cs="Times New Roman"/>
          <w:sz w:val="28"/>
          <w:szCs w:val="28"/>
        </w:rPr>
      </w:pPr>
      <w:r w:rsidRPr="00B42A3D">
        <w:rPr>
          <w:rFonts w:ascii="Times New Roman" w:hAnsi="Times New Roman" w:cs="Times New Roman"/>
          <w:sz w:val="28"/>
          <w:szCs w:val="28"/>
        </w:rPr>
        <w:t>Жилищный фонд – неблагоустроенный – отсутствует центральное отопление и водоснабжение.</w:t>
      </w:r>
    </w:p>
    <w:p w:rsidR="00B61D46" w:rsidRPr="001127F4" w:rsidRDefault="00B61D46" w:rsidP="00B61D46">
      <w:pPr>
        <w:pStyle w:val="a6"/>
        <w:jc w:val="both"/>
        <w:rPr>
          <w:rFonts w:ascii="Times New Roman" w:hAnsi="Times New Roman"/>
          <w:sz w:val="28"/>
          <w:szCs w:val="28"/>
        </w:rPr>
      </w:pPr>
      <w:r w:rsidRPr="00AA7A33">
        <w:rPr>
          <w:rFonts w:ascii="Times New Roman" w:hAnsi="Times New Roman" w:cs="Times New Roman"/>
          <w:sz w:val="28"/>
          <w:szCs w:val="28"/>
        </w:rPr>
        <w:t xml:space="preserve">      </w:t>
      </w:r>
      <w:r w:rsidRPr="001127F4">
        <w:rPr>
          <w:rFonts w:ascii="Times New Roman" w:hAnsi="Times New Roman"/>
          <w:sz w:val="28"/>
          <w:szCs w:val="28"/>
        </w:rPr>
        <w:t xml:space="preserve">Жилищный фонд  Гадалейского муниципального образования составляет </w:t>
      </w:r>
      <w:r w:rsidRPr="00095480">
        <w:rPr>
          <w:rFonts w:ascii="Times New Roman" w:hAnsi="Times New Roman"/>
          <w:color w:val="000000" w:themeColor="text1"/>
          <w:sz w:val="28"/>
          <w:szCs w:val="28"/>
        </w:rPr>
        <w:t>23,5</w:t>
      </w:r>
      <w:r w:rsidRPr="001127F4">
        <w:rPr>
          <w:rFonts w:ascii="Times New Roman" w:hAnsi="Times New Roman"/>
          <w:sz w:val="28"/>
          <w:szCs w:val="28"/>
        </w:rPr>
        <w:t xml:space="preserve"> тыс. кв. м, обеспеченность жильем – 17,6 м</w:t>
      </w:r>
      <w:proofErr w:type="gramStart"/>
      <w:r w:rsidRPr="001127F4">
        <w:rPr>
          <w:rFonts w:ascii="Times New Roman" w:hAnsi="Times New Roman"/>
          <w:sz w:val="28"/>
          <w:szCs w:val="28"/>
        </w:rPr>
        <w:t>2</w:t>
      </w:r>
      <w:proofErr w:type="gramEnd"/>
      <w:r w:rsidRPr="001127F4">
        <w:rPr>
          <w:rFonts w:ascii="Times New Roman" w:hAnsi="Times New Roman"/>
          <w:sz w:val="28"/>
          <w:szCs w:val="28"/>
        </w:rPr>
        <w:t xml:space="preserve"> общей площади на одного жителя, что ниже, чем в среднем по Иркутской области (19,9 м2/чел.). </w:t>
      </w:r>
    </w:p>
    <w:p w:rsidR="00B61D46" w:rsidRDefault="00B61D46" w:rsidP="00B61D46">
      <w:pPr>
        <w:pStyle w:val="a6"/>
        <w:jc w:val="both"/>
        <w:rPr>
          <w:rFonts w:ascii="Times New Roman" w:hAnsi="Times New Roman" w:cs="Times New Roman"/>
          <w:sz w:val="28"/>
          <w:szCs w:val="28"/>
        </w:rPr>
      </w:pPr>
      <w:r w:rsidRPr="001127F4">
        <w:rPr>
          <w:rFonts w:ascii="Times New Roman" w:hAnsi="Times New Roman" w:cs="Times New Roman"/>
          <w:sz w:val="28"/>
          <w:szCs w:val="28"/>
        </w:rPr>
        <w:lastRenderedPageBreak/>
        <w:t>Жилые постройки в основном деревянные,</w:t>
      </w:r>
      <w:r w:rsidRPr="001127F4">
        <w:rPr>
          <w:rFonts w:ascii="Times New Roman" w:hAnsi="Times New Roman"/>
          <w:sz w:val="28"/>
          <w:szCs w:val="28"/>
        </w:rPr>
        <w:t xml:space="preserve"> из них в частной собственности – </w:t>
      </w:r>
      <w:r>
        <w:rPr>
          <w:rFonts w:ascii="Times New Roman" w:hAnsi="Times New Roman"/>
          <w:sz w:val="28"/>
          <w:szCs w:val="28"/>
        </w:rPr>
        <w:t>23,3 тыс. кв. м.</w:t>
      </w:r>
      <w:r w:rsidRPr="001127F4">
        <w:rPr>
          <w:rFonts w:ascii="Times New Roman" w:hAnsi="Times New Roman" w:cs="Times New Roman"/>
          <w:sz w:val="28"/>
          <w:szCs w:val="28"/>
        </w:rPr>
        <w:t xml:space="preserve"> </w:t>
      </w:r>
      <w:r>
        <w:rPr>
          <w:rFonts w:ascii="Times New Roman" w:hAnsi="Times New Roman" w:cs="Times New Roman"/>
          <w:sz w:val="28"/>
          <w:szCs w:val="28"/>
        </w:rPr>
        <w:t xml:space="preserve"> и муниципальная собственность- 0,2 тыс. кв.м., </w:t>
      </w:r>
      <w:r w:rsidRPr="001127F4">
        <w:rPr>
          <w:rFonts w:ascii="Times New Roman" w:hAnsi="Times New Roman" w:cs="Times New Roman"/>
          <w:sz w:val="28"/>
          <w:szCs w:val="28"/>
        </w:rPr>
        <w:t>отопление в большей части печное, имеются благоустроенные дома и квартиры.</w:t>
      </w:r>
      <w:r>
        <w:rPr>
          <w:rFonts w:ascii="Times New Roman" w:hAnsi="Times New Roman" w:cs="Times New Roman"/>
          <w:sz w:val="28"/>
          <w:szCs w:val="28"/>
        </w:rPr>
        <w:t xml:space="preserve"> </w:t>
      </w:r>
    </w:p>
    <w:p w:rsidR="00B61D46" w:rsidRPr="00AA1326" w:rsidRDefault="00B61D46" w:rsidP="00B61D46">
      <w:pPr>
        <w:pStyle w:val="a6"/>
        <w:ind w:firstLine="708"/>
        <w:jc w:val="both"/>
        <w:rPr>
          <w:rFonts w:ascii="Times New Roman" w:hAnsi="Times New Roman" w:cs="Times New Roman"/>
          <w:sz w:val="28"/>
          <w:szCs w:val="28"/>
        </w:rPr>
      </w:pPr>
      <w:r>
        <w:rPr>
          <w:rFonts w:ascii="Times New Roman" w:hAnsi="Times New Roman" w:cs="Times New Roman"/>
          <w:sz w:val="28"/>
          <w:szCs w:val="28"/>
        </w:rPr>
        <w:t>Всего на территории 410 жилых домов.  По сравнению с 2020 годом  жилой фонд уменьшился на -14 домов, что составляет – 9% (жилой фонд, пострадавший от наводнения прошедшее в июне 2019 года).</w:t>
      </w:r>
    </w:p>
    <w:p w:rsidR="0085005A" w:rsidRDefault="0020059C" w:rsidP="0020059C">
      <w:pPr>
        <w:autoSpaceDE w:val="0"/>
        <w:autoSpaceDN w:val="0"/>
        <w:adjustRightInd w:val="0"/>
        <w:ind w:firstLine="300"/>
        <w:rPr>
          <w:rFonts w:ascii="Times New Roman" w:hAnsi="Times New Roman" w:cs="Times New Roman"/>
          <w:sz w:val="28"/>
          <w:szCs w:val="28"/>
        </w:rPr>
      </w:pPr>
      <w:r w:rsidRPr="007662AF">
        <w:br/>
      </w:r>
      <w:r w:rsidR="000A19F0" w:rsidRPr="00483B53">
        <w:rPr>
          <w:rFonts w:ascii="Times New Roman" w:hAnsi="Times New Roman" w:cs="Times New Roman"/>
          <w:color w:val="000000" w:themeColor="text1"/>
          <w:sz w:val="28"/>
          <w:szCs w:val="28"/>
        </w:rPr>
        <w:t>На территории</w:t>
      </w:r>
      <w:r w:rsidR="000A19F0" w:rsidRPr="001127F4">
        <w:rPr>
          <w:rFonts w:ascii="Times New Roman" w:hAnsi="Times New Roman" w:cs="Times New Roman"/>
          <w:sz w:val="28"/>
          <w:szCs w:val="28"/>
        </w:rPr>
        <w:t xml:space="preserve"> поселения имеется 5 </w:t>
      </w:r>
      <w:r w:rsidR="000A19F0">
        <w:rPr>
          <w:rFonts w:ascii="Times New Roman" w:hAnsi="Times New Roman" w:cs="Times New Roman"/>
          <w:sz w:val="28"/>
          <w:szCs w:val="28"/>
        </w:rPr>
        <w:t xml:space="preserve">действующих </w:t>
      </w:r>
      <w:r w:rsidR="000A19F0" w:rsidRPr="001127F4">
        <w:rPr>
          <w:rFonts w:ascii="Times New Roman" w:hAnsi="Times New Roman" w:cs="Times New Roman"/>
          <w:sz w:val="28"/>
          <w:szCs w:val="28"/>
        </w:rPr>
        <w:t>водонапорных башен</w:t>
      </w:r>
      <w:r w:rsidR="0085005A">
        <w:rPr>
          <w:rFonts w:ascii="Times New Roman" w:hAnsi="Times New Roman" w:cs="Times New Roman"/>
          <w:sz w:val="28"/>
          <w:szCs w:val="28"/>
        </w:rPr>
        <w:t xml:space="preserve"> в с. Гадалей, д. Азей, д. Уталай, д. Харгажин</w:t>
      </w:r>
      <w:r w:rsidR="000A19F0" w:rsidRPr="001127F4">
        <w:rPr>
          <w:rFonts w:ascii="Times New Roman" w:hAnsi="Times New Roman" w:cs="Times New Roman"/>
          <w:sz w:val="28"/>
          <w:szCs w:val="28"/>
        </w:rPr>
        <w:t>, имеются частные колодца, которые служат для обеспечения питьевой водой населения, производственных и бытовых нужд.</w:t>
      </w:r>
      <w:r w:rsidR="009E6F41" w:rsidRPr="009E6F41">
        <w:rPr>
          <w:rFonts w:ascii="Times New Roman" w:hAnsi="Times New Roman"/>
          <w:color w:val="000000"/>
          <w:sz w:val="28"/>
          <w:szCs w:val="28"/>
        </w:rPr>
        <w:t xml:space="preserve"> </w:t>
      </w:r>
      <w:r w:rsidR="00B61D46">
        <w:rPr>
          <w:rFonts w:ascii="Times New Roman" w:hAnsi="Times New Roman" w:cs="Times New Roman"/>
          <w:sz w:val="28"/>
          <w:szCs w:val="28"/>
        </w:rPr>
        <w:t xml:space="preserve">В каждом населенном пункте имеется сеть летнего водопровода. </w:t>
      </w:r>
    </w:p>
    <w:p w:rsidR="000C5794" w:rsidRDefault="00D669BB" w:rsidP="000C5794">
      <w:pPr>
        <w:spacing w:after="0" w:line="240" w:lineRule="auto"/>
        <w:ind w:firstLine="708"/>
        <w:jc w:val="both"/>
        <w:rPr>
          <w:rFonts w:ascii="Times New Roman" w:hAnsi="Times New Roman" w:cs="Times New Roman"/>
          <w:sz w:val="28"/>
          <w:szCs w:val="28"/>
        </w:rPr>
      </w:pPr>
      <w:r w:rsidRPr="0065112A">
        <w:rPr>
          <w:rFonts w:ascii="Times New Roman" w:hAnsi="Times New Roman" w:cs="Times New Roman"/>
          <w:sz w:val="28"/>
          <w:szCs w:val="28"/>
        </w:rPr>
        <w:t xml:space="preserve">Для нужд водоснабжения </w:t>
      </w:r>
      <w:r w:rsidR="0065112A">
        <w:rPr>
          <w:rFonts w:ascii="Times New Roman" w:hAnsi="Times New Roman" w:cs="Times New Roman"/>
          <w:sz w:val="28"/>
          <w:szCs w:val="28"/>
        </w:rPr>
        <w:t xml:space="preserve">Гадалейского сельского поселения </w:t>
      </w:r>
      <w:r w:rsidRPr="0065112A">
        <w:rPr>
          <w:rFonts w:ascii="Times New Roman" w:hAnsi="Times New Roman" w:cs="Times New Roman"/>
          <w:sz w:val="28"/>
          <w:szCs w:val="28"/>
        </w:rPr>
        <w:t xml:space="preserve">в 2021 году </w:t>
      </w:r>
      <w:r w:rsidR="0065112A" w:rsidRPr="0065112A">
        <w:rPr>
          <w:rFonts w:ascii="Times New Roman" w:hAnsi="Times New Roman" w:cs="Times New Roman"/>
          <w:sz w:val="28"/>
          <w:szCs w:val="28"/>
        </w:rPr>
        <w:t>за счет средств субсидии из областного бюджета в сумме 2 552,4 тыс. руб</w:t>
      </w:r>
      <w:r w:rsidR="0065112A">
        <w:rPr>
          <w:rFonts w:ascii="Times New Roman" w:hAnsi="Times New Roman" w:cs="Times New Roman"/>
          <w:sz w:val="28"/>
          <w:szCs w:val="28"/>
        </w:rPr>
        <w:t xml:space="preserve">. и </w:t>
      </w:r>
      <w:r w:rsidR="0065112A" w:rsidRPr="0065112A">
        <w:rPr>
          <w:rFonts w:ascii="Times New Roman" w:hAnsi="Times New Roman" w:cs="Times New Roman"/>
          <w:sz w:val="28"/>
          <w:szCs w:val="28"/>
        </w:rPr>
        <w:t>за счет средств местного бюджета в сумме 297,6 тыс. руб</w:t>
      </w:r>
      <w:r w:rsidR="0065112A">
        <w:rPr>
          <w:rFonts w:ascii="Times New Roman" w:hAnsi="Times New Roman" w:cs="Times New Roman"/>
          <w:sz w:val="28"/>
          <w:szCs w:val="28"/>
        </w:rPr>
        <w:t xml:space="preserve">. была приобретена  </w:t>
      </w:r>
      <w:r w:rsidR="0065112A" w:rsidRPr="0065112A">
        <w:rPr>
          <w:rFonts w:ascii="Times New Roman" w:hAnsi="Times New Roman" w:cs="Times New Roman"/>
          <w:sz w:val="28"/>
          <w:szCs w:val="28"/>
        </w:rPr>
        <w:t>спец</w:t>
      </w:r>
      <w:r w:rsidR="0065112A">
        <w:rPr>
          <w:rFonts w:ascii="Times New Roman" w:hAnsi="Times New Roman" w:cs="Times New Roman"/>
          <w:sz w:val="28"/>
          <w:szCs w:val="28"/>
        </w:rPr>
        <w:t>иализированная</w:t>
      </w:r>
      <w:r w:rsidR="0065112A" w:rsidRPr="0065112A">
        <w:rPr>
          <w:rFonts w:ascii="Times New Roman" w:hAnsi="Times New Roman" w:cs="Times New Roman"/>
          <w:sz w:val="28"/>
          <w:szCs w:val="28"/>
        </w:rPr>
        <w:t xml:space="preserve"> техники для водоснабжения </w:t>
      </w:r>
      <w:r w:rsidR="0065112A">
        <w:rPr>
          <w:rFonts w:ascii="Times New Roman" w:hAnsi="Times New Roman" w:cs="Times New Roman"/>
          <w:sz w:val="28"/>
          <w:szCs w:val="28"/>
        </w:rPr>
        <w:t xml:space="preserve"> населения </w:t>
      </w:r>
      <w:r w:rsidR="00007A28">
        <w:rPr>
          <w:rFonts w:ascii="Times New Roman" w:hAnsi="Times New Roman" w:cs="Times New Roman"/>
          <w:sz w:val="28"/>
          <w:szCs w:val="28"/>
        </w:rPr>
        <w:t xml:space="preserve"> </w:t>
      </w:r>
      <w:r w:rsidR="007334B3" w:rsidRPr="007334B3">
        <w:rPr>
          <w:rFonts w:ascii="Times New Roman" w:hAnsi="Times New Roman" w:cs="Times New Roman"/>
          <w:sz w:val="28"/>
          <w:szCs w:val="28"/>
        </w:rPr>
        <w:t>(Автоцистерна 4616-02 для перевозки пищевых жидкостей на базе ГАЗ С41</w:t>
      </w:r>
      <w:r w:rsidR="007334B3" w:rsidRPr="007334B3">
        <w:rPr>
          <w:rFonts w:ascii="Times New Roman" w:hAnsi="Times New Roman" w:cs="Times New Roman"/>
          <w:sz w:val="28"/>
          <w:szCs w:val="28"/>
          <w:lang w:val="en-US"/>
        </w:rPr>
        <w:t>R</w:t>
      </w:r>
      <w:r w:rsidR="007334B3" w:rsidRPr="007334B3">
        <w:rPr>
          <w:rFonts w:ascii="Times New Roman" w:hAnsi="Times New Roman" w:cs="Times New Roman"/>
          <w:sz w:val="28"/>
          <w:szCs w:val="28"/>
        </w:rPr>
        <w:t>13)</w:t>
      </w:r>
      <w:r w:rsidR="00091BF3">
        <w:rPr>
          <w:rFonts w:ascii="Times New Roman" w:hAnsi="Times New Roman" w:cs="Times New Roman"/>
          <w:sz w:val="28"/>
          <w:szCs w:val="28"/>
        </w:rPr>
        <w:t>.</w:t>
      </w:r>
      <w:r w:rsidR="000C5794">
        <w:rPr>
          <w:rFonts w:ascii="Times New Roman" w:hAnsi="Times New Roman" w:cs="Times New Roman"/>
          <w:sz w:val="28"/>
          <w:szCs w:val="28"/>
        </w:rPr>
        <w:t xml:space="preserve"> </w:t>
      </w:r>
    </w:p>
    <w:p w:rsidR="000C5794" w:rsidRPr="009B1FD7" w:rsidRDefault="000C5794" w:rsidP="009B1FD7">
      <w:pPr>
        <w:spacing w:after="0" w:line="240" w:lineRule="auto"/>
        <w:ind w:firstLine="540"/>
        <w:jc w:val="both"/>
        <w:rPr>
          <w:rFonts w:ascii="Times New Roman" w:hAnsi="Times New Roman" w:cs="Times New Roman"/>
          <w:sz w:val="28"/>
          <w:szCs w:val="28"/>
        </w:rPr>
      </w:pPr>
      <w:proofErr w:type="gramStart"/>
      <w:r w:rsidRPr="009B1FD7">
        <w:rPr>
          <w:rFonts w:ascii="Times New Roman" w:hAnsi="Times New Roman" w:cs="Times New Roman"/>
          <w:sz w:val="28"/>
          <w:szCs w:val="28"/>
        </w:rPr>
        <w:t>Так же в 2021г для бесперебойного водоснабжения населения  за счет средств субсидии из областного бюджета в сумме 285,8 тыс. руб. и за счет средств местного бюджета в сумме 15,1 тыс. руб. на реализацию мероприятий перечня проектов народных инициатив были приобретены</w:t>
      </w:r>
      <w:r w:rsidR="009B1FD7" w:rsidRPr="009B1FD7">
        <w:rPr>
          <w:rFonts w:ascii="Times New Roman" w:hAnsi="Times New Roman" w:cs="Times New Roman"/>
          <w:sz w:val="28"/>
          <w:szCs w:val="28"/>
        </w:rPr>
        <w:t xml:space="preserve">  глубинные насосы для водонапорных башен расположенных на территории Гадалейского сельского поселения (с. Гадалей ул. Сорокина, д. Азей ул. Школьная, д</w:t>
      </w:r>
      <w:proofErr w:type="gramEnd"/>
      <w:r w:rsidR="009B1FD7" w:rsidRPr="009B1FD7">
        <w:rPr>
          <w:rFonts w:ascii="Times New Roman" w:hAnsi="Times New Roman" w:cs="Times New Roman"/>
          <w:sz w:val="28"/>
          <w:szCs w:val="28"/>
        </w:rPr>
        <w:t>. Уталай ул. Центральна</w:t>
      </w:r>
      <w:r w:rsidR="00B909CA">
        <w:rPr>
          <w:rFonts w:ascii="Times New Roman" w:hAnsi="Times New Roman" w:cs="Times New Roman"/>
          <w:sz w:val="28"/>
          <w:szCs w:val="28"/>
        </w:rPr>
        <w:t xml:space="preserve">я </w:t>
      </w:r>
      <w:r w:rsidR="009B1FD7" w:rsidRPr="009B1FD7">
        <w:rPr>
          <w:rFonts w:ascii="Times New Roman" w:hAnsi="Times New Roman" w:cs="Times New Roman"/>
          <w:sz w:val="28"/>
          <w:szCs w:val="28"/>
        </w:rPr>
        <w:t>- ЭЦВ 6х10х125- 3 шт.)</w:t>
      </w:r>
    </w:p>
    <w:p w:rsidR="007334B3" w:rsidRPr="007334B3" w:rsidRDefault="007334B3" w:rsidP="000C5794">
      <w:pPr>
        <w:spacing w:after="0" w:line="240" w:lineRule="auto"/>
        <w:ind w:firstLine="708"/>
        <w:jc w:val="both"/>
        <w:rPr>
          <w:rFonts w:ascii="Times New Roman" w:hAnsi="Times New Roman" w:cs="Times New Roman"/>
          <w:sz w:val="28"/>
          <w:szCs w:val="28"/>
        </w:rPr>
      </w:pPr>
    </w:p>
    <w:p w:rsidR="00582AE9" w:rsidRDefault="009E6F41" w:rsidP="00630375">
      <w:pPr>
        <w:spacing w:after="0" w:line="240" w:lineRule="auto"/>
        <w:ind w:firstLine="540"/>
        <w:jc w:val="both"/>
        <w:rPr>
          <w:rFonts w:ascii="Times New Roman" w:eastAsia="Andale Sans UI" w:hAnsi="Times New Roman"/>
          <w:kern w:val="2"/>
          <w:sz w:val="28"/>
          <w:szCs w:val="28"/>
        </w:rPr>
      </w:pPr>
      <w:r w:rsidRPr="00F40E60">
        <w:rPr>
          <w:rFonts w:ascii="Times New Roman" w:hAnsi="Times New Roman"/>
          <w:color w:val="000000"/>
          <w:sz w:val="28"/>
          <w:szCs w:val="28"/>
        </w:rPr>
        <w:t>Автомобильные дороги имеют важное народно-хозяйственное  значение для Гадалейского сельского поселения. Они связывают территорию поселения, обеспечивают жизнедеятельность всех населенных пунктов</w:t>
      </w:r>
      <w:r>
        <w:rPr>
          <w:rFonts w:ascii="Times New Roman" w:hAnsi="Times New Roman"/>
          <w:color w:val="000000"/>
          <w:sz w:val="28"/>
          <w:szCs w:val="28"/>
        </w:rPr>
        <w:t xml:space="preserve">. </w:t>
      </w:r>
      <w:r w:rsidRPr="00F40E60">
        <w:rPr>
          <w:rFonts w:ascii="Times New Roman" w:hAnsi="Times New Roman"/>
          <w:color w:val="000000"/>
          <w:sz w:val="28"/>
          <w:szCs w:val="28"/>
        </w:rPr>
        <w:t>Значение автомобильных дорог постоянно растет в связи с изменением образа жизни людей</w:t>
      </w:r>
      <w:r>
        <w:rPr>
          <w:rFonts w:ascii="Times New Roman" w:hAnsi="Times New Roman"/>
          <w:color w:val="000000"/>
          <w:sz w:val="28"/>
          <w:szCs w:val="28"/>
        </w:rPr>
        <w:t>.</w:t>
      </w:r>
      <w:r w:rsidR="00630375" w:rsidRPr="00630375">
        <w:rPr>
          <w:rFonts w:ascii="Times New Roman" w:eastAsia="Arial" w:hAnsi="Times New Roman"/>
          <w:sz w:val="28"/>
          <w:szCs w:val="28"/>
          <w:lang w:eastAsia="ar-SA"/>
        </w:rPr>
        <w:t xml:space="preserve"> </w:t>
      </w:r>
      <w:r w:rsidR="00630375" w:rsidRPr="00F40E60">
        <w:rPr>
          <w:rFonts w:ascii="Times New Roman" w:eastAsia="Arial" w:hAnsi="Times New Roman"/>
          <w:sz w:val="28"/>
          <w:szCs w:val="28"/>
          <w:lang w:eastAsia="ar-SA"/>
        </w:rPr>
        <w:t>Протяженность автомобильных дорог</w:t>
      </w:r>
      <w:r w:rsidR="00582AE9">
        <w:rPr>
          <w:rFonts w:ascii="Times New Roman" w:eastAsia="Arial" w:hAnsi="Times New Roman"/>
          <w:sz w:val="28"/>
          <w:szCs w:val="28"/>
          <w:lang w:eastAsia="ar-SA"/>
        </w:rPr>
        <w:t xml:space="preserve"> Гадалейского сельского поселения </w:t>
      </w:r>
      <w:r w:rsidR="00630375" w:rsidRPr="00F40E60">
        <w:rPr>
          <w:rFonts w:ascii="Times New Roman" w:eastAsia="Arial" w:hAnsi="Times New Roman"/>
          <w:sz w:val="28"/>
          <w:szCs w:val="28"/>
          <w:lang w:eastAsia="ar-SA"/>
        </w:rPr>
        <w:t xml:space="preserve"> </w:t>
      </w:r>
      <w:r w:rsidR="00137373">
        <w:rPr>
          <w:rFonts w:ascii="Times New Roman" w:eastAsia="Arial" w:hAnsi="Times New Roman"/>
          <w:sz w:val="28"/>
          <w:szCs w:val="28"/>
          <w:lang w:eastAsia="ar-SA"/>
        </w:rPr>
        <w:t>составляет 28</w:t>
      </w:r>
      <w:r w:rsidR="00630375" w:rsidRPr="00F40E60">
        <w:rPr>
          <w:rFonts w:ascii="Times New Roman" w:eastAsia="Arial" w:hAnsi="Times New Roman"/>
          <w:sz w:val="28"/>
          <w:szCs w:val="28"/>
          <w:lang w:eastAsia="ar-SA"/>
        </w:rPr>
        <w:t>,980 км</w:t>
      </w:r>
      <w:proofErr w:type="gramStart"/>
      <w:r w:rsidR="00630375" w:rsidRPr="00F40E60">
        <w:rPr>
          <w:rFonts w:ascii="Times New Roman" w:eastAsia="Arial" w:hAnsi="Times New Roman"/>
          <w:sz w:val="28"/>
          <w:szCs w:val="28"/>
          <w:lang w:eastAsia="ar-SA"/>
        </w:rPr>
        <w:t>.,</w:t>
      </w:r>
      <w:r w:rsidR="00B00E77">
        <w:rPr>
          <w:rFonts w:ascii="Times New Roman" w:eastAsia="Andale Sans UI" w:hAnsi="Times New Roman"/>
          <w:kern w:val="2"/>
          <w:sz w:val="28"/>
          <w:szCs w:val="28"/>
        </w:rPr>
        <w:t xml:space="preserve"> </w:t>
      </w:r>
      <w:proofErr w:type="gramEnd"/>
      <w:r w:rsidR="00B00E77">
        <w:rPr>
          <w:rFonts w:ascii="Times New Roman" w:eastAsia="Andale Sans UI" w:hAnsi="Times New Roman"/>
          <w:kern w:val="2"/>
          <w:sz w:val="28"/>
          <w:szCs w:val="28"/>
        </w:rPr>
        <w:t>в том числе 16</w:t>
      </w:r>
      <w:r w:rsidR="00630375" w:rsidRPr="00F40E60">
        <w:rPr>
          <w:rFonts w:ascii="Times New Roman" w:eastAsia="Andale Sans UI" w:hAnsi="Times New Roman"/>
          <w:kern w:val="2"/>
          <w:sz w:val="28"/>
          <w:szCs w:val="28"/>
        </w:rPr>
        <w:t>,5 км в асфальтобетонном исполнении; гравийных дорог- 1</w:t>
      </w:r>
      <w:r w:rsidR="00DA19CF">
        <w:rPr>
          <w:rFonts w:ascii="Times New Roman" w:eastAsia="Andale Sans UI" w:hAnsi="Times New Roman"/>
          <w:kern w:val="2"/>
          <w:sz w:val="28"/>
          <w:szCs w:val="28"/>
        </w:rPr>
        <w:t>2</w:t>
      </w:r>
      <w:r w:rsidR="00582AE9">
        <w:rPr>
          <w:rFonts w:ascii="Times New Roman" w:eastAsia="Andale Sans UI" w:hAnsi="Times New Roman"/>
          <w:kern w:val="2"/>
          <w:sz w:val="28"/>
          <w:szCs w:val="28"/>
        </w:rPr>
        <w:t>,48 км.</w:t>
      </w:r>
    </w:p>
    <w:p w:rsidR="00B4052E" w:rsidRDefault="00582AE9" w:rsidP="00630375">
      <w:pPr>
        <w:spacing w:after="0" w:line="240" w:lineRule="auto"/>
        <w:ind w:firstLine="540"/>
        <w:jc w:val="both"/>
        <w:rPr>
          <w:rFonts w:ascii="Times New Roman" w:eastAsia="Times New Roman" w:hAnsi="Times New Roman"/>
          <w:sz w:val="28"/>
          <w:szCs w:val="28"/>
        </w:rPr>
      </w:pPr>
      <w:r>
        <w:rPr>
          <w:rFonts w:ascii="Times New Roman" w:eastAsia="Andale Sans UI" w:hAnsi="Times New Roman"/>
          <w:kern w:val="2"/>
          <w:sz w:val="28"/>
          <w:szCs w:val="28"/>
        </w:rPr>
        <w:t>Р</w:t>
      </w:r>
      <w:r w:rsidR="00D42FEC">
        <w:rPr>
          <w:rFonts w:ascii="Times New Roman" w:eastAsia="Andale Sans UI" w:hAnsi="Times New Roman"/>
          <w:kern w:val="2"/>
          <w:sz w:val="28"/>
          <w:szCs w:val="28"/>
        </w:rPr>
        <w:t xml:space="preserve">емонт и содержание </w:t>
      </w:r>
      <w:r>
        <w:rPr>
          <w:rFonts w:ascii="Times New Roman" w:eastAsia="Andale Sans UI" w:hAnsi="Times New Roman"/>
          <w:kern w:val="2"/>
          <w:sz w:val="28"/>
          <w:szCs w:val="28"/>
        </w:rPr>
        <w:t xml:space="preserve"> автомобильных дорог </w:t>
      </w:r>
      <w:r w:rsidR="00630375" w:rsidRPr="00F40E60">
        <w:rPr>
          <w:rFonts w:ascii="Times New Roman" w:eastAsia="Times New Roman" w:hAnsi="Times New Roman"/>
          <w:sz w:val="28"/>
          <w:szCs w:val="28"/>
        </w:rPr>
        <w:t>осуществляется за счет</w:t>
      </w:r>
      <w:r w:rsidR="00D42FEC">
        <w:rPr>
          <w:rFonts w:ascii="Times New Roman" w:eastAsia="Times New Roman" w:hAnsi="Times New Roman"/>
          <w:sz w:val="28"/>
          <w:szCs w:val="28"/>
        </w:rPr>
        <w:t xml:space="preserve"> средств дорожного фонда Гадалейского сельского поселени</w:t>
      </w:r>
      <w:r w:rsidR="00766E2C">
        <w:rPr>
          <w:rFonts w:ascii="Times New Roman" w:eastAsia="Times New Roman" w:hAnsi="Times New Roman"/>
          <w:sz w:val="28"/>
          <w:szCs w:val="28"/>
        </w:rPr>
        <w:t>я.</w:t>
      </w:r>
      <w:r w:rsidR="00B4052E">
        <w:rPr>
          <w:rFonts w:ascii="Times New Roman" w:eastAsia="Times New Roman" w:hAnsi="Times New Roman"/>
          <w:sz w:val="28"/>
          <w:szCs w:val="28"/>
        </w:rPr>
        <w:t xml:space="preserve"> </w:t>
      </w:r>
    </w:p>
    <w:p w:rsidR="00630375" w:rsidRDefault="00B4052E" w:rsidP="00630375">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Дорожный фонд Гадалейского сельского поселения утвержден на 2021г в сумме 3681,1 тыс. руб. и направлен на ремонт и содержание автомобильных дорог местного значения. За 1 полугодие </w:t>
      </w:r>
      <w:r w:rsidR="00B909CA">
        <w:rPr>
          <w:rFonts w:ascii="Times New Roman" w:eastAsia="Times New Roman" w:hAnsi="Times New Roman"/>
          <w:sz w:val="28"/>
          <w:szCs w:val="28"/>
        </w:rPr>
        <w:t xml:space="preserve">2021 года дорожный фонд </w:t>
      </w:r>
      <w:r>
        <w:rPr>
          <w:rFonts w:ascii="Times New Roman" w:eastAsia="Times New Roman" w:hAnsi="Times New Roman"/>
          <w:sz w:val="28"/>
          <w:szCs w:val="28"/>
        </w:rPr>
        <w:t>исполнен в сумме</w:t>
      </w:r>
      <w:r w:rsidR="00B909CA">
        <w:rPr>
          <w:rFonts w:ascii="Times New Roman" w:eastAsia="Times New Roman" w:hAnsi="Times New Roman"/>
          <w:sz w:val="28"/>
          <w:szCs w:val="28"/>
        </w:rPr>
        <w:t xml:space="preserve"> 625,6 тыс. руб.</w:t>
      </w:r>
      <w:r w:rsidR="00E54E2D">
        <w:rPr>
          <w:rFonts w:ascii="Times New Roman" w:eastAsia="Times New Roman" w:hAnsi="Times New Roman"/>
          <w:sz w:val="28"/>
          <w:szCs w:val="28"/>
        </w:rPr>
        <w:t>, что составляет -17%.</w:t>
      </w:r>
    </w:p>
    <w:p w:rsidR="00766E2C" w:rsidRDefault="00766E2C" w:rsidP="00630375">
      <w:pPr>
        <w:spacing w:after="0" w:line="240" w:lineRule="auto"/>
        <w:ind w:firstLine="540"/>
        <w:jc w:val="both"/>
        <w:rPr>
          <w:rFonts w:ascii="Times New Roman" w:eastAsia="Times New Roman" w:hAnsi="Times New Roman"/>
          <w:sz w:val="28"/>
          <w:szCs w:val="28"/>
        </w:rPr>
      </w:pPr>
    </w:p>
    <w:p w:rsidR="00B93DFA" w:rsidRDefault="00B93DFA" w:rsidP="00B93DFA">
      <w:pPr>
        <w:autoSpaceDE w:val="0"/>
        <w:autoSpaceDN w:val="0"/>
        <w:adjustRightInd w:val="0"/>
        <w:spacing w:after="0" w:line="240" w:lineRule="auto"/>
        <w:jc w:val="center"/>
        <w:rPr>
          <w:rFonts w:ascii="Times New Roman CYR" w:hAnsi="Times New Roman CYR" w:cs="Times New Roman CYR"/>
          <w:b/>
          <w:bCs/>
          <w:sz w:val="28"/>
          <w:szCs w:val="28"/>
        </w:rPr>
      </w:pPr>
    </w:p>
    <w:p w:rsidR="00DE191F" w:rsidRPr="00DE191F" w:rsidRDefault="00DE191F" w:rsidP="00DE191F">
      <w:pPr>
        <w:contextualSpacing/>
        <w:jc w:val="center"/>
        <w:rPr>
          <w:rFonts w:ascii="Times New Roman" w:hAnsi="Times New Roman" w:cs="Times New Roman"/>
          <w:b/>
          <w:sz w:val="28"/>
          <w:szCs w:val="28"/>
        </w:rPr>
      </w:pPr>
      <w:r w:rsidRPr="00DE191F">
        <w:rPr>
          <w:rFonts w:ascii="Times New Roman" w:hAnsi="Times New Roman" w:cs="Times New Roman"/>
          <w:b/>
          <w:sz w:val="28"/>
          <w:szCs w:val="28"/>
        </w:rPr>
        <w:t>ФИНАНСЫ</w:t>
      </w:r>
    </w:p>
    <w:p w:rsidR="0054123A" w:rsidRPr="00654254" w:rsidRDefault="0054123A" w:rsidP="00202FB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54254">
        <w:rPr>
          <w:rFonts w:ascii="Times New Roman" w:hAnsi="Times New Roman" w:cs="Times New Roman"/>
          <w:b/>
          <w:bCs/>
          <w:color w:val="000000" w:themeColor="text1"/>
          <w:sz w:val="28"/>
          <w:szCs w:val="28"/>
        </w:rPr>
        <w:t>Бюджет сельского поселения</w:t>
      </w:r>
    </w:p>
    <w:p w:rsidR="00C259A3" w:rsidRPr="00C259A3" w:rsidRDefault="00C259A3" w:rsidP="00C84CF0">
      <w:pPr>
        <w:spacing w:after="0" w:line="240" w:lineRule="auto"/>
        <w:jc w:val="center"/>
        <w:rPr>
          <w:rFonts w:ascii="Times New Roman" w:hAnsi="Times New Roman" w:cs="Times New Roman"/>
          <w:b/>
          <w:sz w:val="28"/>
          <w:szCs w:val="28"/>
        </w:rPr>
      </w:pPr>
      <w:r w:rsidRPr="00C259A3">
        <w:rPr>
          <w:rFonts w:ascii="Times New Roman" w:hAnsi="Times New Roman" w:cs="Times New Roman"/>
          <w:b/>
          <w:sz w:val="28"/>
          <w:szCs w:val="28"/>
          <w:lang w:val="en-US"/>
        </w:rPr>
        <w:t>I</w:t>
      </w:r>
      <w:r w:rsidRPr="00C259A3">
        <w:rPr>
          <w:rFonts w:ascii="Times New Roman" w:hAnsi="Times New Roman" w:cs="Times New Roman"/>
          <w:b/>
          <w:sz w:val="28"/>
          <w:szCs w:val="28"/>
        </w:rPr>
        <w:t>. ДОХОДЫ</w:t>
      </w:r>
    </w:p>
    <w:p w:rsidR="00C259A3" w:rsidRPr="00C259A3" w:rsidRDefault="00C259A3" w:rsidP="00C84CF0">
      <w:pPr>
        <w:spacing w:after="0" w:line="240" w:lineRule="auto"/>
        <w:jc w:val="both"/>
        <w:rPr>
          <w:rFonts w:ascii="Times New Roman" w:hAnsi="Times New Roman" w:cs="Times New Roman"/>
          <w:sz w:val="28"/>
          <w:szCs w:val="28"/>
        </w:rPr>
      </w:pPr>
      <w:r w:rsidRPr="00C259A3">
        <w:rPr>
          <w:rFonts w:ascii="Times New Roman" w:hAnsi="Times New Roman" w:cs="Times New Roman"/>
          <w:sz w:val="28"/>
          <w:szCs w:val="28"/>
        </w:rPr>
        <w:tab/>
        <w:t xml:space="preserve">Бюджет Гадалейского муниципального образования по доходам за 1 полугодие 2021 года исполнен в сумме </w:t>
      </w:r>
      <w:r w:rsidRPr="00C259A3">
        <w:rPr>
          <w:rFonts w:ascii="Times New Roman" w:hAnsi="Times New Roman" w:cs="Times New Roman"/>
          <w:b/>
          <w:sz w:val="28"/>
          <w:szCs w:val="28"/>
        </w:rPr>
        <w:t xml:space="preserve">10 976,1 </w:t>
      </w:r>
      <w:r w:rsidRPr="00C259A3">
        <w:rPr>
          <w:rFonts w:ascii="Times New Roman" w:hAnsi="Times New Roman" w:cs="Times New Roman"/>
          <w:sz w:val="28"/>
          <w:szCs w:val="28"/>
        </w:rPr>
        <w:t xml:space="preserve">тыс. руб. План доходов на 1 полугодие 2021 года, утверждённый в сумме </w:t>
      </w:r>
      <w:r w:rsidRPr="00C259A3">
        <w:rPr>
          <w:rFonts w:ascii="Times New Roman" w:hAnsi="Times New Roman" w:cs="Times New Roman"/>
          <w:b/>
          <w:sz w:val="28"/>
          <w:szCs w:val="28"/>
        </w:rPr>
        <w:t>10 975,7</w:t>
      </w:r>
      <w:r w:rsidRPr="00C259A3">
        <w:rPr>
          <w:rFonts w:ascii="Times New Roman" w:hAnsi="Times New Roman" w:cs="Times New Roman"/>
          <w:sz w:val="28"/>
          <w:szCs w:val="28"/>
        </w:rPr>
        <w:t xml:space="preserve"> тыс. руб., выполнен на </w:t>
      </w:r>
      <w:r w:rsidRPr="00C259A3">
        <w:rPr>
          <w:rFonts w:ascii="Times New Roman" w:hAnsi="Times New Roman" w:cs="Times New Roman"/>
          <w:b/>
          <w:sz w:val="28"/>
          <w:szCs w:val="28"/>
        </w:rPr>
        <w:t>100,0%</w:t>
      </w:r>
      <w:r w:rsidRPr="00C259A3">
        <w:rPr>
          <w:rFonts w:ascii="Times New Roman" w:hAnsi="Times New Roman" w:cs="Times New Roman"/>
          <w:sz w:val="28"/>
          <w:szCs w:val="28"/>
        </w:rPr>
        <w:t xml:space="preserve"> (Приложение №1).</w:t>
      </w:r>
    </w:p>
    <w:p w:rsidR="00C259A3" w:rsidRPr="00C259A3" w:rsidRDefault="00C259A3" w:rsidP="00C259A3">
      <w:pPr>
        <w:jc w:val="both"/>
        <w:rPr>
          <w:rFonts w:ascii="Times New Roman" w:hAnsi="Times New Roman" w:cs="Times New Roman"/>
          <w:sz w:val="28"/>
          <w:szCs w:val="28"/>
        </w:rPr>
      </w:pPr>
      <w:r w:rsidRPr="00C259A3">
        <w:rPr>
          <w:rFonts w:ascii="Times New Roman" w:hAnsi="Times New Roman" w:cs="Times New Roman"/>
          <w:b/>
          <w:sz w:val="28"/>
          <w:szCs w:val="28"/>
        </w:rPr>
        <w:lastRenderedPageBreak/>
        <w:t xml:space="preserve">           </w:t>
      </w:r>
      <w:r w:rsidRPr="00C259A3">
        <w:rPr>
          <w:rFonts w:ascii="Times New Roman" w:hAnsi="Times New Roman" w:cs="Times New Roman"/>
          <w:sz w:val="28"/>
          <w:szCs w:val="28"/>
        </w:rPr>
        <w:t xml:space="preserve">Бюджет Гадалейского муниципального образования по налоговым и неналоговым доходам за 1 полугодие 2021 года исполнен в сумме </w:t>
      </w:r>
      <w:r w:rsidRPr="00C259A3">
        <w:rPr>
          <w:rFonts w:ascii="Times New Roman" w:hAnsi="Times New Roman" w:cs="Times New Roman"/>
          <w:b/>
          <w:sz w:val="28"/>
          <w:szCs w:val="28"/>
        </w:rPr>
        <w:t xml:space="preserve">3 588,3 </w:t>
      </w:r>
      <w:r w:rsidRPr="00C259A3">
        <w:rPr>
          <w:rFonts w:ascii="Times New Roman" w:hAnsi="Times New Roman" w:cs="Times New Roman"/>
          <w:sz w:val="28"/>
          <w:szCs w:val="28"/>
        </w:rPr>
        <w:t xml:space="preserve">тыс. руб. План налоговых и неналоговых доходов на 1 полугодие 2021 года, утверждённый в сумме </w:t>
      </w:r>
      <w:r w:rsidRPr="00C259A3">
        <w:rPr>
          <w:rFonts w:ascii="Times New Roman" w:hAnsi="Times New Roman" w:cs="Times New Roman"/>
          <w:b/>
          <w:sz w:val="28"/>
          <w:szCs w:val="28"/>
        </w:rPr>
        <w:t xml:space="preserve">3 587,9 </w:t>
      </w:r>
      <w:r w:rsidRPr="00C259A3">
        <w:rPr>
          <w:rFonts w:ascii="Times New Roman" w:hAnsi="Times New Roman" w:cs="Times New Roman"/>
          <w:sz w:val="28"/>
          <w:szCs w:val="28"/>
        </w:rPr>
        <w:t xml:space="preserve">тыс. руб., выполнен на </w:t>
      </w:r>
      <w:r w:rsidRPr="00C259A3">
        <w:rPr>
          <w:rFonts w:ascii="Times New Roman" w:hAnsi="Times New Roman" w:cs="Times New Roman"/>
          <w:b/>
          <w:sz w:val="28"/>
          <w:szCs w:val="28"/>
        </w:rPr>
        <w:t>100,0%</w:t>
      </w:r>
      <w:r w:rsidRPr="00C259A3">
        <w:rPr>
          <w:rFonts w:ascii="Times New Roman" w:hAnsi="Times New Roman" w:cs="Times New Roman"/>
          <w:sz w:val="28"/>
          <w:szCs w:val="28"/>
        </w:rPr>
        <w:t>.</w:t>
      </w:r>
    </w:p>
    <w:p w:rsidR="00C259A3" w:rsidRPr="00C259A3" w:rsidRDefault="00C259A3" w:rsidP="00C259A3">
      <w:pPr>
        <w:jc w:val="both"/>
        <w:rPr>
          <w:rFonts w:ascii="Times New Roman" w:hAnsi="Times New Roman" w:cs="Times New Roman"/>
          <w:sz w:val="28"/>
          <w:szCs w:val="28"/>
        </w:rPr>
      </w:pPr>
      <w:r w:rsidRPr="00C259A3">
        <w:rPr>
          <w:rFonts w:ascii="Times New Roman" w:hAnsi="Times New Roman" w:cs="Times New Roman"/>
          <w:sz w:val="28"/>
          <w:szCs w:val="28"/>
        </w:rPr>
        <w:t>На 1 полугодие 2021 года в бюджете Гадалейского муниципального образования запланированы следующие источники налоговых и неналоговых доходов</w:t>
      </w:r>
      <w:r>
        <w:rPr>
          <w:rFonts w:ascii="Times New Roman" w:hAnsi="Times New Roman" w:cs="Times New Roman"/>
          <w:sz w:val="28"/>
          <w:szCs w:val="28"/>
        </w:rPr>
        <w:t xml:space="preserve">: </w:t>
      </w:r>
      <w:r w:rsidRPr="00C259A3">
        <w:rPr>
          <w:rFonts w:ascii="Times New Roman" w:hAnsi="Times New Roman" w:cs="Times New Roman"/>
          <w:sz w:val="28"/>
          <w:szCs w:val="28"/>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C259A3" w:rsidRPr="002F2A49" w:rsidTr="007D6C8A">
        <w:trPr>
          <w:trHeight w:val="220"/>
        </w:trPr>
        <w:tc>
          <w:tcPr>
            <w:tcW w:w="2467"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Вид дохода</w:t>
            </w:r>
          </w:p>
        </w:tc>
        <w:tc>
          <w:tcPr>
            <w:tcW w:w="2061" w:type="dxa"/>
          </w:tcPr>
          <w:p w:rsidR="00C259A3" w:rsidRPr="00EC5621" w:rsidRDefault="00C259A3" w:rsidP="007D6C8A">
            <w:pPr>
              <w:jc w:val="center"/>
              <w:rPr>
                <w:rFonts w:ascii="Times New Roman" w:hAnsi="Times New Roman" w:cs="Times New Roman"/>
                <w:sz w:val="20"/>
                <w:szCs w:val="20"/>
                <w:lang w:val="en-US"/>
              </w:rPr>
            </w:pPr>
            <w:r w:rsidRPr="00EC5621">
              <w:rPr>
                <w:rFonts w:ascii="Times New Roman" w:hAnsi="Times New Roman" w:cs="Times New Roman"/>
                <w:sz w:val="20"/>
                <w:szCs w:val="20"/>
              </w:rPr>
              <w:t>План 1 полугодия 2021 г</w:t>
            </w:r>
          </w:p>
        </w:tc>
        <w:tc>
          <w:tcPr>
            <w:tcW w:w="1766"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 xml:space="preserve">   Исполнено</w:t>
            </w:r>
          </w:p>
        </w:tc>
        <w:tc>
          <w:tcPr>
            <w:tcW w:w="1913" w:type="dxa"/>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 выполнения</w:t>
            </w:r>
          </w:p>
        </w:tc>
        <w:tc>
          <w:tcPr>
            <w:tcW w:w="1912" w:type="dxa"/>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Отклонение</w:t>
            </w:r>
          </w:p>
        </w:tc>
      </w:tr>
      <w:tr w:rsidR="00C259A3" w:rsidRPr="002F2A49" w:rsidTr="002F2A49">
        <w:trPr>
          <w:trHeight w:val="333"/>
        </w:trPr>
        <w:tc>
          <w:tcPr>
            <w:tcW w:w="2467"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НДФЛ</w:t>
            </w:r>
          </w:p>
        </w:tc>
        <w:tc>
          <w:tcPr>
            <w:tcW w:w="2061"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678,7</w:t>
            </w:r>
          </w:p>
        </w:tc>
        <w:tc>
          <w:tcPr>
            <w:tcW w:w="1766"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678,8</w:t>
            </w:r>
          </w:p>
        </w:tc>
        <w:tc>
          <w:tcPr>
            <w:tcW w:w="1913"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100,0</w:t>
            </w:r>
          </w:p>
        </w:tc>
        <w:tc>
          <w:tcPr>
            <w:tcW w:w="1912"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+0,1</w:t>
            </w:r>
          </w:p>
        </w:tc>
      </w:tr>
      <w:tr w:rsidR="00C259A3" w:rsidRPr="002F2A49" w:rsidTr="002F2A49">
        <w:trPr>
          <w:trHeight w:val="539"/>
        </w:trPr>
        <w:tc>
          <w:tcPr>
            <w:tcW w:w="2467"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Доходы от уплаты акцизов</w:t>
            </w:r>
          </w:p>
        </w:tc>
        <w:tc>
          <w:tcPr>
            <w:tcW w:w="2061"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976,6</w:t>
            </w:r>
          </w:p>
        </w:tc>
        <w:tc>
          <w:tcPr>
            <w:tcW w:w="1766"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976,7</w:t>
            </w:r>
          </w:p>
        </w:tc>
        <w:tc>
          <w:tcPr>
            <w:tcW w:w="1913"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100,0</w:t>
            </w:r>
          </w:p>
        </w:tc>
        <w:tc>
          <w:tcPr>
            <w:tcW w:w="1912"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+0,1</w:t>
            </w:r>
          </w:p>
        </w:tc>
      </w:tr>
      <w:tr w:rsidR="00C259A3" w:rsidRPr="002F2A49" w:rsidTr="007D6C8A">
        <w:trPr>
          <w:trHeight w:val="226"/>
        </w:trPr>
        <w:tc>
          <w:tcPr>
            <w:tcW w:w="2467"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ЕСХН</w:t>
            </w:r>
          </w:p>
        </w:tc>
        <w:tc>
          <w:tcPr>
            <w:tcW w:w="2061"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35,9</w:t>
            </w:r>
          </w:p>
        </w:tc>
        <w:tc>
          <w:tcPr>
            <w:tcW w:w="1766"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36,0</w:t>
            </w:r>
          </w:p>
        </w:tc>
        <w:tc>
          <w:tcPr>
            <w:tcW w:w="1913"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100,3</w:t>
            </w:r>
          </w:p>
        </w:tc>
        <w:tc>
          <w:tcPr>
            <w:tcW w:w="1912"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+0,1</w:t>
            </w:r>
          </w:p>
        </w:tc>
      </w:tr>
      <w:tr w:rsidR="00C259A3" w:rsidRPr="002F2A49" w:rsidTr="007D6C8A">
        <w:trPr>
          <w:trHeight w:val="561"/>
        </w:trPr>
        <w:tc>
          <w:tcPr>
            <w:tcW w:w="2467"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Налог на имущество физических лиц</w:t>
            </w:r>
          </w:p>
        </w:tc>
        <w:tc>
          <w:tcPr>
            <w:tcW w:w="2061"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1,7</w:t>
            </w:r>
          </w:p>
        </w:tc>
        <w:tc>
          <w:tcPr>
            <w:tcW w:w="1766"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1,8</w:t>
            </w:r>
          </w:p>
        </w:tc>
        <w:tc>
          <w:tcPr>
            <w:tcW w:w="1913"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105,9</w:t>
            </w:r>
          </w:p>
        </w:tc>
        <w:tc>
          <w:tcPr>
            <w:tcW w:w="1912"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+0,1</w:t>
            </w:r>
          </w:p>
        </w:tc>
      </w:tr>
      <w:tr w:rsidR="00C259A3" w:rsidRPr="002F2A49" w:rsidTr="007D6C8A">
        <w:trPr>
          <w:trHeight w:val="272"/>
        </w:trPr>
        <w:tc>
          <w:tcPr>
            <w:tcW w:w="2467"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Земельный налог</w:t>
            </w:r>
          </w:p>
        </w:tc>
        <w:tc>
          <w:tcPr>
            <w:tcW w:w="2061"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1863,9</w:t>
            </w:r>
          </w:p>
        </w:tc>
        <w:tc>
          <w:tcPr>
            <w:tcW w:w="1766"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1863,9</w:t>
            </w:r>
          </w:p>
        </w:tc>
        <w:tc>
          <w:tcPr>
            <w:tcW w:w="1913"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100,0</w:t>
            </w:r>
          </w:p>
        </w:tc>
        <w:tc>
          <w:tcPr>
            <w:tcW w:w="1912"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0</w:t>
            </w:r>
          </w:p>
        </w:tc>
      </w:tr>
      <w:tr w:rsidR="00C259A3" w:rsidRPr="002F2A49" w:rsidTr="007D6C8A">
        <w:trPr>
          <w:trHeight w:val="272"/>
        </w:trPr>
        <w:tc>
          <w:tcPr>
            <w:tcW w:w="2467"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Госпошлина</w:t>
            </w:r>
          </w:p>
        </w:tc>
        <w:tc>
          <w:tcPr>
            <w:tcW w:w="2061"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1,7</w:t>
            </w:r>
          </w:p>
        </w:tc>
        <w:tc>
          <w:tcPr>
            <w:tcW w:w="1766"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1,7</w:t>
            </w:r>
          </w:p>
        </w:tc>
        <w:tc>
          <w:tcPr>
            <w:tcW w:w="1913"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100,0</w:t>
            </w:r>
          </w:p>
        </w:tc>
        <w:tc>
          <w:tcPr>
            <w:tcW w:w="1912"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0</w:t>
            </w:r>
          </w:p>
        </w:tc>
      </w:tr>
      <w:tr w:rsidR="00C259A3" w:rsidRPr="002F2A49" w:rsidTr="007D6C8A">
        <w:trPr>
          <w:trHeight w:val="272"/>
        </w:trPr>
        <w:tc>
          <w:tcPr>
            <w:tcW w:w="2467"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Прочие доходы от использования имущества</w:t>
            </w:r>
          </w:p>
        </w:tc>
        <w:tc>
          <w:tcPr>
            <w:tcW w:w="2061"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27,0</w:t>
            </w:r>
          </w:p>
        </w:tc>
        <w:tc>
          <w:tcPr>
            <w:tcW w:w="1766"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27,0</w:t>
            </w:r>
          </w:p>
        </w:tc>
        <w:tc>
          <w:tcPr>
            <w:tcW w:w="1913"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100,0</w:t>
            </w:r>
          </w:p>
        </w:tc>
        <w:tc>
          <w:tcPr>
            <w:tcW w:w="1912"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0</w:t>
            </w:r>
          </w:p>
        </w:tc>
      </w:tr>
      <w:tr w:rsidR="00C259A3" w:rsidRPr="002F2A49" w:rsidTr="007D6C8A">
        <w:trPr>
          <w:trHeight w:val="519"/>
        </w:trPr>
        <w:tc>
          <w:tcPr>
            <w:tcW w:w="2467" w:type="dxa"/>
          </w:tcPr>
          <w:p w:rsidR="00C259A3" w:rsidRPr="00EC5621" w:rsidRDefault="00C259A3" w:rsidP="007D6C8A">
            <w:pPr>
              <w:jc w:val="both"/>
              <w:rPr>
                <w:rFonts w:ascii="Times New Roman" w:hAnsi="Times New Roman" w:cs="Times New Roman"/>
                <w:sz w:val="20"/>
                <w:szCs w:val="20"/>
              </w:rPr>
            </w:pPr>
            <w:r w:rsidRPr="00EC5621">
              <w:rPr>
                <w:rFonts w:ascii="Times New Roman" w:hAnsi="Times New Roman" w:cs="Times New Roman"/>
                <w:sz w:val="20"/>
                <w:szCs w:val="20"/>
              </w:rPr>
              <w:t>Прочие доходы от оказания платных услуг (работ)</w:t>
            </w:r>
          </w:p>
        </w:tc>
        <w:tc>
          <w:tcPr>
            <w:tcW w:w="2061"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2,4</w:t>
            </w:r>
          </w:p>
        </w:tc>
        <w:tc>
          <w:tcPr>
            <w:tcW w:w="1766"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2,4</w:t>
            </w:r>
          </w:p>
        </w:tc>
        <w:tc>
          <w:tcPr>
            <w:tcW w:w="1913"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100,0</w:t>
            </w:r>
          </w:p>
        </w:tc>
        <w:tc>
          <w:tcPr>
            <w:tcW w:w="1912"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0</w:t>
            </w:r>
          </w:p>
        </w:tc>
      </w:tr>
      <w:tr w:rsidR="00C259A3" w:rsidRPr="002F2A49" w:rsidTr="007D6C8A">
        <w:trPr>
          <w:trHeight w:val="287"/>
        </w:trPr>
        <w:tc>
          <w:tcPr>
            <w:tcW w:w="2467" w:type="dxa"/>
          </w:tcPr>
          <w:p w:rsidR="00C259A3" w:rsidRPr="00EC5621" w:rsidRDefault="00C259A3" w:rsidP="007D6C8A">
            <w:pPr>
              <w:rPr>
                <w:rFonts w:ascii="Times New Roman" w:hAnsi="Times New Roman" w:cs="Times New Roman"/>
                <w:sz w:val="20"/>
                <w:szCs w:val="20"/>
              </w:rPr>
            </w:pPr>
            <w:r w:rsidRPr="00EC5621">
              <w:rPr>
                <w:rFonts w:ascii="Times New Roman" w:hAnsi="Times New Roman" w:cs="Times New Roman"/>
                <w:sz w:val="20"/>
                <w:szCs w:val="20"/>
              </w:rPr>
              <w:t>итого</w:t>
            </w:r>
          </w:p>
        </w:tc>
        <w:tc>
          <w:tcPr>
            <w:tcW w:w="2061"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3587,9</w:t>
            </w:r>
          </w:p>
        </w:tc>
        <w:tc>
          <w:tcPr>
            <w:tcW w:w="1766"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3588,3</w:t>
            </w:r>
          </w:p>
        </w:tc>
        <w:tc>
          <w:tcPr>
            <w:tcW w:w="1913"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100,0</w:t>
            </w:r>
          </w:p>
        </w:tc>
        <w:tc>
          <w:tcPr>
            <w:tcW w:w="1912" w:type="dxa"/>
            <w:vAlign w:val="center"/>
          </w:tcPr>
          <w:p w:rsidR="00C259A3" w:rsidRPr="00EC5621" w:rsidRDefault="00C259A3" w:rsidP="007D6C8A">
            <w:pPr>
              <w:jc w:val="center"/>
              <w:rPr>
                <w:rFonts w:ascii="Times New Roman" w:hAnsi="Times New Roman" w:cs="Times New Roman"/>
                <w:sz w:val="20"/>
                <w:szCs w:val="20"/>
              </w:rPr>
            </w:pPr>
            <w:r w:rsidRPr="00EC5621">
              <w:rPr>
                <w:rFonts w:ascii="Times New Roman" w:hAnsi="Times New Roman" w:cs="Times New Roman"/>
                <w:sz w:val="20"/>
                <w:szCs w:val="20"/>
              </w:rPr>
              <w:t>+0,4</w:t>
            </w:r>
          </w:p>
        </w:tc>
      </w:tr>
    </w:tbl>
    <w:p w:rsidR="00C259A3" w:rsidRPr="00C259A3" w:rsidRDefault="00C259A3" w:rsidP="00C259A3">
      <w:pPr>
        <w:autoSpaceDE w:val="0"/>
        <w:autoSpaceDN w:val="0"/>
        <w:adjustRightInd w:val="0"/>
        <w:jc w:val="both"/>
        <w:rPr>
          <w:rFonts w:ascii="Times New Roman" w:hAnsi="Times New Roman" w:cs="Times New Roman"/>
          <w:sz w:val="28"/>
          <w:szCs w:val="28"/>
        </w:rPr>
      </w:pPr>
      <w:r w:rsidRPr="00C259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59A3">
        <w:rPr>
          <w:rFonts w:ascii="Times New Roman" w:hAnsi="Times New Roman" w:cs="Times New Roman"/>
          <w:sz w:val="28"/>
          <w:szCs w:val="28"/>
        </w:rPr>
        <w:t xml:space="preserve">Основным доходным источником бюджета Гадалейского муниципального образования за 1 полугодие 2021 года является земельный налог. Удельный вес поступления земельного налога составляет 51,9 % в общей сумме налоговых и неналоговых доходов.  </w:t>
      </w:r>
    </w:p>
    <w:p w:rsidR="00C259A3" w:rsidRPr="00C259A3" w:rsidRDefault="00C259A3" w:rsidP="00C259A3">
      <w:pPr>
        <w:autoSpaceDE w:val="0"/>
        <w:autoSpaceDN w:val="0"/>
        <w:adjustRightInd w:val="0"/>
        <w:jc w:val="both"/>
        <w:rPr>
          <w:rFonts w:ascii="Times New Roman" w:hAnsi="Times New Roman" w:cs="Times New Roman"/>
          <w:sz w:val="28"/>
          <w:szCs w:val="28"/>
        </w:rPr>
      </w:pPr>
      <w:r w:rsidRPr="00C259A3">
        <w:rPr>
          <w:rFonts w:ascii="Times New Roman" w:hAnsi="Times New Roman" w:cs="Times New Roman"/>
          <w:sz w:val="28"/>
          <w:szCs w:val="28"/>
        </w:rPr>
        <w:t xml:space="preserve">            Доходы от уплаты акцизов второй по значимости доходный источник. Удельный вес поступления доходов от уплаты акцизов составляет 27,2 % в общей сумме налоговых и неналоговых доходов.  </w:t>
      </w:r>
    </w:p>
    <w:p w:rsidR="00C259A3" w:rsidRPr="00C259A3" w:rsidRDefault="00C259A3" w:rsidP="00C259A3">
      <w:pPr>
        <w:pStyle w:val="2"/>
        <w:ind w:left="0"/>
        <w:rPr>
          <w:szCs w:val="28"/>
        </w:rPr>
      </w:pPr>
      <w:r>
        <w:rPr>
          <w:szCs w:val="28"/>
        </w:rPr>
        <w:t xml:space="preserve">   </w:t>
      </w:r>
      <w:r w:rsidRPr="00C259A3">
        <w:rPr>
          <w:szCs w:val="28"/>
        </w:rPr>
        <w:t xml:space="preserve">       Недоимка по платежам в бюджет Гадалейского муниципального образования по состоянию на 01.07.2021 г. по сравнению с данными на 01.07.2020 г. уменьшилась на 280,3 тыс. руб., в том числе: </w:t>
      </w:r>
    </w:p>
    <w:p w:rsidR="00C259A3" w:rsidRPr="00C259A3" w:rsidRDefault="00C259A3" w:rsidP="00C259A3">
      <w:pPr>
        <w:pStyle w:val="2"/>
        <w:ind w:left="0"/>
        <w:rPr>
          <w:szCs w:val="28"/>
        </w:rPr>
      </w:pPr>
      <w:r w:rsidRPr="00C259A3">
        <w:rPr>
          <w:szCs w:val="28"/>
        </w:rPr>
        <w:t>- по налогу на доходы физических лиц на 0,7 тыс. руб.;</w:t>
      </w:r>
    </w:p>
    <w:p w:rsidR="00C259A3" w:rsidRPr="00C259A3" w:rsidRDefault="00C259A3" w:rsidP="00C259A3">
      <w:pPr>
        <w:pStyle w:val="2"/>
        <w:ind w:left="0"/>
        <w:rPr>
          <w:szCs w:val="28"/>
        </w:rPr>
      </w:pPr>
      <w:r w:rsidRPr="00C259A3">
        <w:rPr>
          <w:szCs w:val="28"/>
        </w:rPr>
        <w:t>- по единому сельскохозяйственному налогу на 34,5 тыс. руб.;</w:t>
      </w:r>
    </w:p>
    <w:p w:rsidR="00C259A3" w:rsidRPr="00C259A3" w:rsidRDefault="00C259A3" w:rsidP="00C259A3">
      <w:pPr>
        <w:pStyle w:val="2"/>
        <w:ind w:left="0"/>
        <w:rPr>
          <w:szCs w:val="28"/>
        </w:rPr>
      </w:pPr>
      <w:r w:rsidRPr="00C259A3">
        <w:rPr>
          <w:szCs w:val="28"/>
        </w:rPr>
        <w:t>- по земельному налогу с физических лиц на 338,5 тыс. руб.;</w:t>
      </w:r>
    </w:p>
    <w:p w:rsidR="00C259A3" w:rsidRPr="00C259A3" w:rsidRDefault="00C259A3" w:rsidP="00C259A3">
      <w:pPr>
        <w:pStyle w:val="2"/>
        <w:ind w:left="0"/>
        <w:rPr>
          <w:szCs w:val="28"/>
        </w:rPr>
      </w:pPr>
      <w:r w:rsidRPr="00C259A3">
        <w:rPr>
          <w:szCs w:val="28"/>
        </w:rPr>
        <w:t>- по земельному налогу с организаций увеличилась на 93,4 тыс. руб.</w:t>
      </w:r>
    </w:p>
    <w:p w:rsidR="00C259A3" w:rsidRPr="00C259A3" w:rsidRDefault="00C259A3" w:rsidP="00C259A3">
      <w:pPr>
        <w:spacing w:line="240" w:lineRule="auto"/>
        <w:ind w:firstLine="381"/>
        <w:jc w:val="both"/>
        <w:rPr>
          <w:rFonts w:ascii="Times New Roman" w:hAnsi="Times New Roman" w:cs="Times New Roman"/>
          <w:sz w:val="28"/>
          <w:szCs w:val="28"/>
        </w:rPr>
      </w:pPr>
      <w:r w:rsidRPr="00C259A3">
        <w:rPr>
          <w:rFonts w:ascii="Times New Roman" w:hAnsi="Times New Roman" w:cs="Times New Roman"/>
          <w:sz w:val="28"/>
          <w:szCs w:val="28"/>
        </w:rPr>
        <w:t xml:space="preserve">     Безвозмездные поступления в 1 полугодии 2021 года при плане </w:t>
      </w:r>
      <w:r w:rsidRPr="00C259A3">
        <w:rPr>
          <w:rFonts w:ascii="Times New Roman" w:hAnsi="Times New Roman" w:cs="Times New Roman"/>
          <w:b/>
          <w:sz w:val="28"/>
          <w:szCs w:val="28"/>
        </w:rPr>
        <w:t xml:space="preserve">7 387,8 </w:t>
      </w:r>
      <w:r w:rsidRPr="00C259A3">
        <w:rPr>
          <w:rFonts w:ascii="Times New Roman" w:hAnsi="Times New Roman" w:cs="Times New Roman"/>
          <w:sz w:val="28"/>
          <w:szCs w:val="28"/>
        </w:rPr>
        <w:t xml:space="preserve">тыс. руб., составили </w:t>
      </w:r>
      <w:r w:rsidRPr="00C259A3">
        <w:rPr>
          <w:rFonts w:ascii="Times New Roman" w:hAnsi="Times New Roman" w:cs="Times New Roman"/>
          <w:b/>
          <w:sz w:val="28"/>
          <w:szCs w:val="28"/>
        </w:rPr>
        <w:t xml:space="preserve">7 387,8 </w:t>
      </w:r>
      <w:r w:rsidRPr="00C259A3">
        <w:rPr>
          <w:rFonts w:ascii="Times New Roman" w:hAnsi="Times New Roman" w:cs="Times New Roman"/>
          <w:sz w:val="28"/>
          <w:szCs w:val="28"/>
        </w:rPr>
        <w:t xml:space="preserve">тыс. руб. или 100,0 %. </w:t>
      </w:r>
    </w:p>
    <w:p w:rsidR="00C259A3" w:rsidRPr="00C259A3" w:rsidRDefault="00C259A3" w:rsidP="00C259A3">
      <w:pPr>
        <w:pStyle w:val="2"/>
        <w:ind w:left="0"/>
        <w:rPr>
          <w:szCs w:val="28"/>
        </w:rPr>
      </w:pPr>
      <w:r w:rsidRPr="00C259A3">
        <w:rPr>
          <w:szCs w:val="28"/>
        </w:rPr>
        <w:lastRenderedPageBreak/>
        <w:t xml:space="preserve">           Доля безвозмездных поступлений в общей сумме доходов составила 67,3 %.</w:t>
      </w:r>
    </w:p>
    <w:p w:rsidR="00C259A3" w:rsidRPr="00C259A3" w:rsidRDefault="00C259A3" w:rsidP="00C259A3">
      <w:pPr>
        <w:spacing w:line="240" w:lineRule="auto"/>
        <w:rPr>
          <w:rFonts w:ascii="Times New Roman" w:hAnsi="Times New Roman" w:cs="Times New Roman"/>
          <w:sz w:val="28"/>
          <w:szCs w:val="28"/>
        </w:rPr>
      </w:pPr>
      <w:r w:rsidRPr="00C259A3">
        <w:rPr>
          <w:rFonts w:ascii="Times New Roman" w:hAnsi="Times New Roman" w:cs="Times New Roman"/>
          <w:sz w:val="28"/>
          <w:szCs w:val="28"/>
        </w:rPr>
        <w:t xml:space="preserve">           Доля налоговых и неналоговых доходов в общей сумме доходов составила 32,7 %.</w:t>
      </w:r>
    </w:p>
    <w:p w:rsidR="00C259A3" w:rsidRPr="00C259A3" w:rsidRDefault="00C259A3" w:rsidP="00C259A3">
      <w:pPr>
        <w:pStyle w:val="2"/>
        <w:ind w:left="0"/>
        <w:rPr>
          <w:b/>
          <w:szCs w:val="28"/>
        </w:rPr>
      </w:pPr>
      <w:r w:rsidRPr="00C259A3">
        <w:rPr>
          <w:b/>
          <w:szCs w:val="28"/>
        </w:rPr>
        <w:t xml:space="preserve">                                                         </w:t>
      </w:r>
      <w:r w:rsidRPr="00C259A3">
        <w:rPr>
          <w:b/>
          <w:szCs w:val="28"/>
          <w:lang w:val="en-US"/>
        </w:rPr>
        <w:t>II</w:t>
      </w:r>
      <w:r w:rsidRPr="00C259A3">
        <w:rPr>
          <w:b/>
          <w:szCs w:val="28"/>
        </w:rPr>
        <w:t>. РАСХОДЫ</w:t>
      </w:r>
    </w:p>
    <w:p w:rsidR="00C259A3" w:rsidRPr="00C259A3" w:rsidRDefault="00C259A3" w:rsidP="00C259A3">
      <w:pPr>
        <w:pStyle w:val="2"/>
        <w:ind w:left="0"/>
        <w:rPr>
          <w:b/>
          <w:szCs w:val="28"/>
        </w:rPr>
      </w:pPr>
    </w:p>
    <w:p w:rsidR="00C259A3" w:rsidRPr="00C259A3" w:rsidRDefault="00C259A3" w:rsidP="00C259A3">
      <w:pPr>
        <w:ind w:firstLine="644"/>
        <w:jc w:val="both"/>
        <w:rPr>
          <w:rFonts w:ascii="Times New Roman" w:hAnsi="Times New Roman" w:cs="Times New Roman"/>
          <w:sz w:val="28"/>
          <w:szCs w:val="28"/>
        </w:rPr>
      </w:pPr>
      <w:r w:rsidRPr="00C259A3">
        <w:rPr>
          <w:rFonts w:ascii="Times New Roman" w:hAnsi="Times New Roman" w:cs="Times New Roman"/>
          <w:sz w:val="28"/>
          <w:szCs w:val="28"/>
        </w:rPr>
        <w:t xml:space="preserve">По расходам бюджет Гадалейского муниципального образования за 1 полугодие 2021 года исполнен в сумме </w:t>
      </w:r>
      <w:r w:rsidRPr="00C259A3">
        <w:rPr>
          <w:rFonts w:ascii="Times New Roman" w:hAnsi="Times New Roman" w:cs="Times New Roman"/>
          <w:b/>
          <w:sz w:val="28"/>
          <w:szCs w:val="28"/>
        </w:rPr>
        <w:t xml:space="preserve">10 516,6 </w:t>
      </w:r>
      <w:r w:rsidRPr="00C259A3">
        <w:rPr>
          <w:rFonts w:ascii="Times New Roman" w:hAnsi="Times New Roman" w:cs="Times New Roman"/>
          <w:sz w:val="28"/>
          <w:szCs w:val="28"/>
        </w:rPr>
        <w:t>тыс. руб. или 100 % к плану (Приложение № 2).</w:t>
      </w:r>
    </w:p>
    <w:p w:rsidR="00C259A3" w:rsidRPr="00C259A3" w:rsidRDefault="00C259A3" w:rsidP="00C259A3">
      <w:pPr>
        <w:ind w:left="142" w:right="141" w:firstLine="578"/>
        <w:jc w:val="both"/>
        <w:rPr>
          <w:rFonts w:ascii="Times New Roman" w:hAnsi="Times New Roman" w:cs="Times New Roman"/>
          <w:sz w:val="28"/>
          <w:szCs w:val="28"/>
        </w:rPr>
      </w:pPr>
      <w:r w:rsidRPr="00C259A3">
        <w:rPr>
          <w:rFonts w:ascii="Times New Roman" w:hAnsi="Times New Roman" w:cs="Times New Roman"/>
          <w:b/>
          <w:sz w:val="28"/>
          <w:szCs w:val="28"/>
        </w:rPr>
        <w:t>В структуре расходов по экономическому содержанию</w:t>
      </w:r>
      <w:r w:rsidRPr="00C259A3">
        <w:rPr>
          <w:rFonts w:ascii="Times New Roman" w:hAnsi="Times New Roman" w:cs="Times New Roman"/>
          <w:sz w:val="28"/>
          <w:szCs w:val="28"/>
        </w:rPr>
        <w:t xml:space="preserve"> наиболее значимая сумма направлена:</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на выплату заработной платы с начислениями на нее в сумме </w:t>
      </w:r>
      <w:r w:rsidRPr="00C259A3">
        <w:rPr>
          <w:rFonts w:ascii="Times New Roman" w:hAnsi="Times New Roman" w:cs="Times New Roman"/>
          <w:b/>
          <w:sz w:val="28"/>
          <w:szCs w:val="28"/>
        </w:rPr>
        <w:t xml:space="preserve">4 322,3 </w:t>
      </w:r>
      <w:r w:rsidRPr="00C259A3">
        <w:rPr>
          <w:rFonts w:ascii="Times New Roman" w:hAnsi="Times New Roman" w:cs="Times New Roman"/>
          <w:sz w:val="28"/>
          <w:szCs w:val="28"/>
        </w:rPr>
        <w:t>тыс. руб. или 41,1 % от общей суммы расходов;</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на увеличение стоимости основных средств в сумме </w:t>
      </w:r>
      <w:r w:rsidRPr="00C259A3">
        <w:rPr>
          <w:rFonts w:ascii="Times New Roman" w:hAnsi="Times New Roman" w:cs="Times New Roman"/>
          <w:b/>
          <w:sz w:val="28"/>
          <w:szCs w:val="28"/>
        </w:rPr>
        <w:t>3 168,7</w:t>
      </w:r>
      <w:r w:rsidRPr="00C259A3">
        <w:rPr>
          <w:rFonts w:ascii="Times New Roman" w:hAnsi="Times New Roman" w:cs="Times New Roman"/>
          <w:sz w:val="28"/>
          <w:szCs w:val="28"/>
        </w:rPr>
        <w:t xml:space="preserve"> тыс. руб. или 30,1 % от общей суммы расходов</w:t>
      </w:r>
      <w:proofErr w:type="gramStart"/>
      <w:r w:rsidRPr="00C259A3">
        <w:rPr>
          <w:rFonts w:ascii="Times New Roman" w:hAnsi="Times New Roman" w:cs="Times New Roman"/>
          <w:sz w:val="28"/>
          <w:szCs w:val="28"/>
        </w:rPr>
        <w:t xml:space="preserve">., </w:t>
      </w:r>
      <w:proofErr w:type="gramEnd"/>
      <w:r w:rsidRPr="00C259A3">
        <w:rPr>
          <w:rFonts w:ascii="Times New Roman" w:hAnsi="Times New Roman" w:cs="Times New Roman"/>
          <w:sz w:val="28"/>
          <w:szCs w:val="28"/>
        </w:rPr>
        <w:t>в том числе:</w:t>
      </w:r>
    </w:p>
    <w:p w:rsidR="00C259A3" w:rsidRPr="00C259A3" w:rsidRDefault="00C259A3" w:rsidP="00C259A3">
      <w:pPr>
        <w:numPr>
          <w:ilvl w:val="0"/>
          <w:numId w:val="26"/>
        </w:numPr>
        <w:spacing w:after="0" w:line="240" w:lineRule="auto"/>
        <w:jc w:val="both"/>
        <w:rPr>
          <w:rFonts w:ascii="Times New Roman" w:hAnsi="Times New Roman" w:cs="Times New Roman"/>
          <w:sz w:val="28"/>
          <w:szCs w:val="28"/>
        </w:rPr>
      </w:pPr>
      <w:r w:rsidRPr="00C259A3">
        <w:rPr>
          <w:rFonts w:ascii="Times New Roman" w:hAnsi="Times New Roman" w:cs="Times New Roman"/>
          <w:sz w:val="28"/>
          <w:szCs w:val="28"/>
        </w:rPr>
        <w:t>за счет средств субсидии из областного бюджета на реализацию мероприятий перечня проектов народных инициатив в сумме 285,8 тыс. руб.</w:t>
      </w:r>
    </w:p>
    <w:p w:rsidR="00C259A3" w:rsidRPr="00C259A3" w:rsidRDefault="00C259A3" w:rsidP="00C259A3">
      <w:pPr>
        <w:numPr>
          <w:ilvl w:val="0"/>
          <w:numId w:val="27"/>
        </w:numPr>
        <w:spacing w:after="0" w:line="240" w:lineRule="auto"/>
        <w:jc w:val="both"/>
        <w:rPr>
          <w:rFonts w:ascii="Times New Roman" w:hAnsi="Times New Roman" w:cs="Times New Roman"/>
          <w:sz w:val="28"/>
          <w:szCs w:val="28"/>
        </w:rPr>
      </w:pPr>
      <w:r w:rsidRPr="00C259A3">
        <w:rPr>
          <w:rFonts w:ascii="Times New Roman" w:hAnsi="Times New Roman" w:cs="Times New Roman"/>
          <w:sz w:val="28"/>
          <w:szCs w:val="28"/>
        </w:rPr>
        <w:t>за счет средств местного бюджета на софинансирования по проведению мероприятий перечня проектов народных инициатив в сумме 15,1 тыс. руб.;</w:t>
      </w:r>
    </w:p>
    <w:p w:rsidR="00C259A3" w:rsidRPr="00C259A3" w:rsidRDefault="00C259A3" w:rsidP="00C259A3">
      <w:pPr>
        <w:numPr>
          <w:ilvl w:val="0"/>
          <w:numId w:val="27"/>
        </w:numPr>
        <w:spacing w:after="0" w:line="240" w:lineRule="auto"/>
        <w:jc w:val="both"/>
        <w:rPr>
          <w:rFonts w:ascii="Times New Roman" w:hAnsi="Times New Roman" w:cs="Times New Roman"/>
          <w:sz w:val="28"/>
          <w:szCs w:val="28"/>
        </w:rPr>
      </w:pPr>
      <w:r w:rsidRPr="00C259A3">
        <w:rPr>
          <w:rFonts w:ascii="Times New Roman" w:hAnsi="Times New Roman" w:cs="Times New Roman"/>
          <w:sz w:val="28"/>
          <w:szCs w:val="28"/>
        </w:rPr>
        <w:t xml:space="preserve">за счет средств субсидии из областного бюджета на реализацию мероприятия по приобретению спец. техники для водоснабжения в сумме 2 552,4 тыс. </w:t>
      </w:r>
      <w:proofErr w:type="spellStart"/>
      <w:r w:rsidRPr="00C259A3">
        <w:rPr>
          <w:rFonts w:ascii="Times New Roman" w:hAnsi="Times New Roman" w:cs="Times New Roman"/>
          <w:sz w:val="28"/>
          <w:szCs w:val="28"/>
        </w:rPr>
        <w:t>руб</w:t>
      </w:r>
      <w:proofErr w:type="spellEnd"/>
      <w:r w:rsidRPr="00C259A3">
        <w:rPr>
          <w:rFonts w:ascii="Times New Roman" w:hAnsi="Times New Roman" w:cs="Times New Roman"/>
          <w:sz w:val="28"/>
          <w:szCs w:val="28"/>
        </w:rPr>
        <w:t xml:space="preserve">; </w:t>
      </w:r>
    </w:p>
    <w:p w:rsidR="00C259A3" w:rsidRPr="00C259A3" w:rsidRDefault="00C259A3" w:rsidP="00C259A3">
      <w:pPr>
        <w:numPr>
          <w:ilvl w:val="0"/>
          <w:numId w:val="27"/>
        </w:numPr>
        <w:spacing w:after="0" w:line="240" w:lineRule="auto"/>
        <w:jc w:val="both"/>
        <w:rPr>
          <w:rFonts w:ascii="Times New Roman" w:hAnsi="Times New Roman" w:cs="Times New Roman"/>
          <w:sz w:val="28"/>
          <w:szCs w:val="28"/>
        </w:rPr>
      </w:pPr>
      <w:r w:rsidRPr="00C259A3">
        <w:rPr>
          <w:rFonts w:ascii="Times New Roman" w:hAnsi="Times New Roman" w:cs="Times New Roman"/>
          <w:sz w:val="28"/>
          <w:szCs w:val="28"/>
        </w:rPr>
        <w:t>за счет средств местного бюджета в сумме 297,6 тыс. руб.</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на межбюджетные трансферты в сумме </w:t>
      </w:r>
      <w:r w:rsidRPr="00C259A3">
        <w:rPr>
          <w:rFonts w:ascii="Times New Roman" w:hAnsi="Times New Roman" w:cs="Times New Roman"/>
          <w:b/>
          <w:sz w:val="28"/>
          <w:szCs w:val="28"/>
        </w:rPr>
        <w:t>975,5</w:t>
      </w:r>
      <w:r w:rsidRPr="00C259A3">
        <w:rPr>
          <w:rFonts w:ascii="Times New Roman" w:hAnsi="Times New Roman" w:cs="Times New Roman"/>
          <w:sz w:val="28"/>
          <w:szCs w:val="28"/>
        </w:rPr>
        <w:t xml:space="preserve"> тыс. руб. или 9,3 % от общей суммы расходов;</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на оплату коммунальных услуг (электроэнергии) в сумме </w:t>
      </w:r>
      <w:r w:rsidRPr="00C259A3">
        <w:rPr>
          <w:rFonts w:ascii="Times New Roman" w:hAnsi="Times New Roman" w:cs="Times New Roman"/>
          <w:b/>
          <w:sz w:val="28"/>
          <w:szCs w:val="28"/>
        </w:rPr>
        <w:t>763,7</w:t>
      </w:r>
      <w:r w:rsidRPr="00C259A3">
        <w:rPr>
          <w:rFonts w:ascii="Times New Roman" w:hAnsi="Times New Roman" w:cs="Times New Roman"/>
          <w:sz w:val="28"/>
          <w:szCs w:val="28"/>
        </w:rPr>
        <w:t xml:space="preserve"> тыс. руб. или 7,3 % от общей суммы расходов;</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на работы, услуги по содержанию имущества в сумме </w:t>
      </w:r>
      <w:r w:rsidRPr="00C259A3">
        <w:rPr>
          <w:rFonts w:ascii="Times New Roman" w:hAnsi="Times New Roman" w:cs="Times New Roman"/>
          <w:b/>
          <w:sz w:val="28"/>
          <w:szCs w:val="28"/>
        </w:rPr>
        <w:t>582,3</w:t>
      </w:r>
      <w:r w:rsidRPr="00C259A3">
        <w:rPr>
          <w:rFonts w:ascii="Times New Roman" w:hAnsi="Times New Roman" w:cs="Times New Roman"/>
          <w:sz w:val="28"/>
          <w:szCs w:val="28"/>
        </w:rPr>
        <w:t xml:space="preserve"> тыс. руб. или 5,5 % от общей суммы расходов</w:t>
      </w:r>
      <w:proofErr w:type="gramStart"/>
      <w:r w:rsidRPr="00C259A3">
        <w:rPr>
          <w:rFonts w:ascii="Times New Roman" w:hAnsi="Times New Roman" w:cs="Times New Roman"/>
          <w:sz w:val="28"/>
          <w:szCs w:val="28"/>
        </w:rPr>
        <w:t xml:space="preserve">., </w:t>
      </w:r>
      <w:proofErr w:type="gramEnd"/>
      <w:r w:rsidRPr="00C259A3">
        <w:rPr>
          <w:rFonts w:ascii="Times New Roman" w:hAnsi="Times New Roman" w:cs="Times New Roman"/>
          <w:sz w:val="28"/>
          <w:szCs w:val="28"/>
        </w:rPr>
        <w:t>из них: услуги колесного экскаватора, уличное освещение.,</w:t>
      </w:r>
    </w:p>
    <w:p w:rsidR="00C259A3" w:rsidRPr="00C259A3" w:rsidRDefault="00C259A3" w:rsidP="00C259A3">
      <w:pPr>
        <w:numPr>
          <w:ilvl w:val="0"/>
          <w:numId w:val="28"/>
        </w:numPr>
        <w:spacing w:after="0" w:line="240" w:lineRule="auto"/>
        <w:ind w:left="502" w:right="141"/>
        <w:jc w:val="both"/>
        <w:rPr>
          <w:rFonts w:ascii="Times New Roman" w:hAnsi="Times New Roman" w:cs="Times New Roman"/>
          <w:sz w:val="28"/>
          <w:szCs w:val="28"/>
        </w:rPr>
      </w:pPr>
      <w:r w:rsidRPr="00C259A3">
        <w:rPr>
          <w:rFonts w:ascii="Times New Roman" w:hAnsi="Times New Roman" w:cs="Times New Roman"/>
          <w:sz w:val="28"/>
          <w:szCs w:val="28"/>
        </w:rPr>
        <w:t>за счет средств субсидии из областного бюджета на снос и демонтаж поврежденных зданий, сооружений, в том числе многоквартирных домов, и организации проведения очистки территории в сумме 249,3 тыс. руб.;</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на выплату </w:t>
      </w:r>
      <w:proofErr w:type="gramStart"/>
      <w:r w:rsidRPr="00C259A3">
        <w:rPr>
          <w:rFonts w:ascii="Times New Roman" w:hAnsi="Times New Roman" w:cs="Times New Roman"/>
          <w:sz w:val="28"/>
          <w:szCs w:val="28"/>
        </w:rPr>
        <w:t>пенсионный</w:t>
      </w:r>
      <w:proofErr w:type="gramEnd"/>
      <w:r w:rsidRPr="00C259A3">
        <w:rPr>
          <w:rFonts w:ascii="Times New Roman" w:hAnsi="Times New Roman" w:cs="Times New Roman"/>
          <w:sz w:val="28"/>
          <w:szCs w:val="28"/>
        </w:rPr>
        <w:t xml:space="preserve"> пособий в сумме </w:t>
      </w:r>
      <w:r w:rsidRPr="00C259A3">
        <w:rPr>
          <w:rFonts w:ascii="Times New Roman" w:hAnsi="Times New Roman" w:cs="Times New Roman"/>
          <w:b/>
          <w:sz w:val="28"/>
          <w:szCs w:val="28"/>
        </w:rPr>
        <w:t>348,7</w:t>
      </w:r>
      <w:r w:rsidRPr="00C259A3">
        <w:rPr>
          <w:rFonts w:ascii="Times New Roman" w:hAnsi="Times New Roman" w:cs="Times New Roman"/>
          <w:sz w:val="28"/>
          <w:szCs w:val="28"/>
        </w:rPr>
        <w:t xml:space="preserve"> тыс. руб. или 3,3 % от общей суммы расходов;</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на прочие работы, услуги по содержанию имущества в сумме </w:t>
      </w:r>
      <w:r w:rsidRPr="00C259A3">
        <w:rPr>
          <w:rFonts w:ascii="Times New Roman" w:hAnsi="Times New Roman" w:cs="Times New Roman"/>
          <w:b/>
          <w:sz w:val="28"/>
          <w:szCs w:val="28"/>
        </w:rPr>
        <w:t>129,0</w:t>
      </w:r>
      <w:r w:rsidRPr="00C259A3">
        <w:rPr>
          <w:rFonts w:ascii="Times New Roman" w:hAnsi="Times New Roman" w:cs="Times New Roman"/>
          <w:sz w:val="28"/>
          <w:szCs w:val="28"/>
        </w:rPr>
        <w:t>тыс. руб. или 1,2 % от общей суммы расходов</w:t>
      </w:r>
      <w:proofErr w:type="gramStart"/>
      <w:r w:rsidRPr="00C259A3">
        <w:rPr>
          <w:rFonts w:ascii="Times New Roman" w:hAnsi="Times New Roman" w:cs="Times New Roman"/>
          <w:sz w:val="28"/>
          <w:szCs w:val="28"/>
        </w:rPr>
        <w:t>;(</w:t>
      </w:r>
      <w:proofErr w:type="gramEnd"/>
      <w:r w:rsidRPr="00C259A3">
        <w:rPr>
          <w:rFonts w:ascii="Times New Roman" w:hAnsi="Times New Roman" w:cs="Times New Roman"/>
          <w:sz w:val="28"/>
          <w:szCs w:val="28"/>
        </w:rPr>
        <w:t xml:space="preserve"> услуги экскаватора, услуги программы для ЭВМ)</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на увеличение стоимости горюче-смазочных материалов (ГСМ) в сумме </w:t>
      </w:r>
      <w:r w:rsidRPr="00C259A3">
        <w:rPr>
          <w:rFonts w:ascii="Times New Roman" w:hAnsi="Times New Roman" w:cs="Times New Roman"/>
          <w:b/>
          <w:sz w:val="28"/>
          <w:szCs w:val="28"/>
        </w:rPr>
        <w:t>99,0</w:t>
      </w:r>
      <w:r w:rsidRPr="00C259A3">
        <w:rPr>
          <w:rFonts w:ascii="Times New Roman" w:hAnsi="Times New Roman" w:cs="Times New Roman"/>
          <w:sz w:val="28"/>
          <w:szCs w:val="28"/>
        </w:rPr>
        <w:t xml:space="preserve"> тыс. руб. или 1,0 % от общей суммы расходов;</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налоги, пошлины и штрафы в сумме </w:t>
      </w:r>
      <w:r w:rsidRPr="00C259A3">
        <w:rPr>
          <w:rFonts w:ascii="Times New Roman" w:hAnsi="Times New Roman" w:cs="Times New Roman"/>
          <w:b/>
          <w:sz w:val="28"/>
          <w:szCs w:val="28"/>
        </w:rPr>
        <w:t>92,7</w:t>
      </w:r>
      <w:r w:rsidRPr="00C259A3">
        <w:rPr>
          <w:rFonts w:ascii="Times New Roman" w:hAnsi="Times New Roman" w:cs="Times New Roman"/>
          <w:sz w:val="28"/>
          <w:szCs w:val="28"/>
        </w:rPr>
        <w:t xml:space="preserve"> тыс. руб. или 0,9 % от общей суммы расходов;</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lastRenderedPageBreak/>
        <w:t xml:space="preserve">услуги связи в сумме </w:t>
      </w:r>
      <w:r w:rsidRPr="00C259A3">
        <w:rPr>
          <w:rFonts w:ascii="Times New Roman" w:hAnsi="Times New Roman" w:cs="Times New Roman"/>
          <w:b/>
          <w:sz w:val="28"/>
          <w:szCs w:val="28"/>
        </w:rPr>
        <w:t>21,0</w:t>
      </w:r>
      <w:r w:rsidRPr="00C259A3">
        <w:rPr>
          <w:rFonts w:ascii="Times New Roman" w:hAnsi="Times New Roman" w:cs="Times New Roman"/>
          <w:sz w:val="28"/>
          <w:szCs w:val="28"/>
        </w:rPr>
        <w:t xml:space="preserve"> тыс. руб. или 0,2 % от общей суммы расходов;</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увеличение стоимости прочих оборотных запасов в сумме </w:t>
      </w:r>
      <w:r w:rsidRPr="00C259A3">
        <w:rPr>
          <w:rFonts w:ascii="Times New Roman" w:hAnsi="Times New Roman" w:cs="Times New Roman"/>
          <w:b/>
          <w:sz w:val="28"/>
          <w:szCs w:val="28"/>
        </w:rPr>
        <w:t>10,7</w:t>
      </w:r>
      <w:r w:rsidRPr="00C259A3">
        <w:rPr>
          <w:rFonts w:ascii="Times New Roman" w:hAnsi="Times New Roman" w:cs="Times New Roman"/>
          <w:sz w:val="28"/>
          <w:szCs w:val="28"/>
        </w:rPr>
        <w:t xml:space="preserve"> тыс. руб. или 0,1 % от общей суммы расходов;</w:t>
      </w:r>
    </w:p>
    <w:p w:rsidR="00C259A3" w:rsidRPr="00C259A3" w:rsidRDefault="00C259A3" w:rsidP="00C259A3">
      <w:pPr>
        <w:numPr>
          <w:ilvl w:val="0"/>
          <w:numId w:val="19"/>
        </w:numPr>
        <w:spacing w:after="0" w:line="240" w:lineRule="auto"/>
        <w:ind w:left="0" w:right="141" w:firstLine="502"/>
        <w:jc w:val="both"/>
        <w:rPr>
          <w:rFonts w:ascii="Times New Roman" w:hAnsi="Times New Roman" w:cs="Times New Roman"/>
          <w:sz w:val="28"/>
          <w:szCs w:val="28"/>
        </w:rPr>
      </w:pPr>
      <w:r w:rsidRPr="00C259A3">
        <w:rPr>
          <w:rFonts w:ascii="Times New Roman" w:hAnsi="Times New Roman" w:cs="Times New Roman"/>
          <w:sz w:val="28"/>
          <w:szCs w:val="28"/>
        </w:rPr>
        <w:t xml:space="preserve">увеличение стоимости прочих материальных запасов в сумме </w:t>
      </w:r>
      <w:r w:rsidRPr="00C259A3">
        <w:rPr>
          <w:rFonts w:ascii="Times New Roman" w:hAnsi="Times New Roman" w:cs="Times New Roman"/>
          <w:b/>
          <w:sz w:val="28"/>
          <w:szCs w:val="28"/>
        </w:rPr>
        <w:t>3,0</w:t>
      </w:r>
      <w:r w:rsidRPr="00C259A3">
        <w:rPr>
          <w:rFonts w:ascii="Times New Roman" w:hAnsi="Times New Roman" w:cs="Times New Roman"/>
          <w:sz w:val="28"/>
          <w:szCs w:val="28"/>
        </w:rPr>
        <w:t xml:space="preserve"> тыс. руб. от общей суммы расходов.</w:t>
      </w:r>
    </w:p>
    <w:p w:rsidR="00C259A3" w:rsidRPr="00C259A3" w:rsidRDefault="00C259A3" w:rsidP="00C259A3">
      <w:pPr>
        <w:shd w:val="clear" w:color="auto" w:fill="FFFFFF"/>
        <w:ind w:right="141" w:firstLine="502"/>
        <w:jc w:val="both"/>
        <w:rPr>
          <w:rFonts w:ascii="Times New Roman" w:hAnsi="Times New Roman" w:cs="Times New Roman"/>
          <w:sz w:val="28"/>
          <w:szCs w:val="28"/>
        </w:rPr>
      </w:pPr>
      <w:r w:rsidRPr="00C259A3">
        <w:rPr>
          <w:rFonts w:ascii="Times New Roman" w:hAnsi="Times New Roman" w:cs="Times New Roman"/>
          <w:sz w:val="28"/>
          <w:szCs w:val="28"/>
        </w:rPr>
        <w:t>Бюджет Гадалейского муниципального образования по состоянию на 01.07.2021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C259A3" w:rsidRPr="00C259A3" w:rsidRDefault="00C259A3" w:rsidP="00C259A3">
      <w:pPr>
        <w:shd w:val="clear" w:color="auto" w:fill="FFFFFF"/>
        <w:ind w:right="141" w:firstLine="502"/>
        <w:jc w:val="both"/>
        <w:rPr>
          <w:rFonts w:ascii="Times New Roman" w:hAnsi="Times New Roman" w:cs="Times New Roman"/>
          <w:sz w:val="28"/>
          <w:szCs w:val="28"/>
        </w:rPr>
      </w:pPr>
      <w:r w:rsidRPr="00C259A3">
        <w:rPr>
          <w:rFonts w:ascii="Times New Roman" w:hAnsi="Times New Roman" w:cs="Times New Roman"/>
          <w:sz w:val="28"/>
          <w:szCs w:val="28"/>
        </w:rPr>
        <w:t>Просроченная дебиторская задолженность по состоянию на 01.07.2021 года бюджета Гадалейского муниципального составляет 36,2 тыс. руб., по сравнению с просроченной дебиторской задолженностью на 01.04.2021 года увеличилась на 33,6 тыс. руб.</w:t>
      </w:r>
    </w:p>
    <w:p w:rsidR="00C259A3" w:rsidRPr="00C259A3" w:rsidRDefault="00C259A3" w:rsidP="00C259A3">
      <w:pPr>
        <w:shd w:val="clear" w:color="auto" w:fill="FFFFFF"/>
        <w:ind w:right="141" w:firstLine="502"/>
        <w:jc w:val="both"/>
        <w:rPr>
          <w:rFonts w:ascii="Times New Roman" w:hAnsi="Times New Roman" w:cs="Times New Roman"/>
          <w:sz w:val="28"/>
          <w:szCs w:val="28"/>
        </w:rPr>
      </w:pPr>
      <w:r w:rsidRPr="00C259A3">
        <w:rPr>
          <w:rFonts w:ascii="Times New Roman" w:hAnsi="Times New Roman" w:cs="Times New Roman"/>
          <w:sz w:val="28"/>
          <w:szCs w:val="28"/>
        </w:rPr>
        <w:t>Просроченная кредиторская задолженность по состоянию на 01.07.2021 года составляет 7,0 тыс. руб., по сравнению с просроченной кредиторской задолженностью на 01.04.2021 года уменьшилась на 242,6 тыс. руб.</w:t>
      </w:r>
    </w:p>
    <w:p w:rsidR="00C259A3" w:rsidRPr="00C259A3" w:rsidRDefault="00C259A3" w:rsidP="00C259A3">
      <w:pPr>
        <w:shd w:val="clear" w:color="auto" w:fill="FFFFFF"/>
        <w:ind w:right="141" w:firstLine="567"/>
        <w:jc w:val="both"/>
        <w:rPr>
          <w:rFonts w:ascii="Times New Roman" w:hAnsi="Times New Roman" w:cs="Times New Roman"/>
          <w:sz w:val="28"/>
          <w:szCs w:val="28"/>
        </w:rPr>
      </w:pPr>
      <w:r w:rsidRPr="00C259A3">
        <w:rPr>
          <w:rFonts w:ascii="Times New Roman" w:hAnsi="Times New Roman" w:cs="Times New Roman"/>
          <w:sz w:val="28"/>
          <w:szCs w:val="28"/>
        </w:rPr>
        <w:t>Финансирование учреждений и мероприятий в течение 1 полугодия 2021 года произведено в пределах выделенных бюджетных ассигнований, утвержденных решением Думы Гадалейского сельского поселения № 98 от 25.12.2020 года, с учетом изменений.</w:t>
      </w:r>
    </w:p>
    <w:p w:rsidR="00C259A3" w:rsidRPr="00C259A3" w:rsidRDefault="00C259A3" w:rsidP="00C259A3">
      <w:pPr>
        <w:ind w:left="142" w:right="141"/>
        <w:jc w:val="center"/>
        <w:rPr>
          <w:rFonts w:ascii="Times New Roman" w:hAnsi="Times New Roman" w:cs="Times New Roman"/>
          <w:b/>
          <w:sz w:val="28"/>
          <w:szCs w:val="28"/>
        </w:rPr>
      </w:pPr>
      <w:r w:rsidRPr="00C259A3">
        <w:rPr>
          <w:rFonts w:ascii="Times New Roman" w:hAnsi="Times New Roman" w:cs="Times New Roman"/>
          <w:b/>
          <w:sz w:val="28"/>
          <w:szCs w:val="28"/>
          <w:lang w:val="en-US"/>
        </w:rPr>
        <w:t>III</w:t>
      </w:r>
      <w:r w:rsidRPr="00C259A3">
        <w:rPr>
          <w:rFonts w:ascii="Times New Roman" w:hAnsi="Times New Roman" w:cs="Times New Roman"/>
          <w:b/>
          <w:sz w:val="28"/>
          <w:szCs w:val="28"/>
        </w:rPr>
        <w:t>. Резервный фонд</w:t>
      </w:r>
    </w:p>
    <w:p w:rsidR="00C259A3" w:rsidRPr="00C259A3" w:rsidRDefault="00C259A3" w:rsidP="00C259A3">
      <w:pPr>
        <w:ind w:left="142" w:right="141" w:firstLine="578"/>
        <w:jc w:val="both"/>
        <w:rPr>
          <w:rFonts w:ascii="Times New Roman" w:hAnsi="Times New Roman" w:cs="Times New Roman"/>
          <w:sz w:val="28"/>
          <w:szCs w:val="28"/>
        </w:rPr>
      </w:pPr>
      <w:r w:rsidRPr="00C259A3">
        <w:rPr>
          <w:rFonts w:ascii="Times New Roman" w:hAnsi="Times New Roman" w:cs="Times New Roman"/>
          <w:sz w:val="28"/>
          <w:szCs w:val="28"/>
        </w:rPr>
        <w:t>Расходы за счет средств резервного фонда администрации Гадалейского сельского поселения за 1 полугодие 2021 года не производились.</w:t>
      </w:r>
    </w:p>
    <w:p w:rsidR="00D462E9" w:rsidRDefault="00D462E9"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Default="00D10095" w:rsidP="00202FB1">
      <w:pPr>
        <w:autoSpaceDE w:val="0"/>
        <w:autoSpaceDN w:val="0"/>
        <w:adjustRightInd w:val="0"/>
        <w:spacing w:after="0" w:line="240" w:lineRule="auto"/>
        <w:jc w:val="center"/>
        <w:rPr>
          <w:rFonts w:ascii="Times New Roman" w:hAnsi="Times New Roman" w:cs="Times New Roman"/>
          <w:b/>
          <w:bCs/>
          <w:sz w:val="28"/>
          <w:szCs w:val="28"/>
        </w:rPr>
      </w:pPr>
    </w:p>
    <w:p w:rsidR="00D462E9" w:rsidRPr="0074229E" w:rsidRDefault="00D462E9" w:rsidP="00202FB1">
      <w:pPr>
        <w:autoSpaceDE w:val="0"/>
        <w:autoSpaceDN w:val="0"/>
        <w:adjustRightInd w:val="0"/>
        <w:spacing w:after="0" w:line="240" w:lineRule="auto"/>
        <w:jc w:val="center"/>
        <w:rPr>
          <w:rFonts w:ascii="Times New Roman" w:hAnsi="Times New Roman" w:cs="Times New Roman"/>
          <w:b/>
          <w:bCs/>
          <w:sz w:val="28"/>
          <w:szCs w:val="28"/>
        </w:rPr>
      </w:pPr>
    </w:p>
    <w:p w:rsidR="00D10095" w:rsidRPr="004A146F" w:rsidRDefault="00D10095" w:rsidP="00D10095">
      <w:pPr>
        <w:spacing w:after="0" w:line="240" w:lineRule="auto"/>
        <w:jc w:val="center"/>
        <w:rPr>
          <w:rFonts w:ascii="Tahoma" w:eastAsia="Times New Roman" w:hAnsi="Tahoma" w:cs="Tahoma"/>
          <w:color w:val="000000"/>
          <w:sz w:val="27"/>
          <w:szCs w:val="27"/>
        </w:rPr>
      </w:pPr>
      <w:r>
        <w:rPr>
          <w:rFonts w:ascii="Times New Roman" w:eastAsia="Times New Roman" w:hAnsi="Times New Roman" w:cs="Times New Roman"/>
          <w:b/>
          <w:bCs/>
          <w:color w:val="000000"/>
          <w:sz w:val="27"/>
          <w:szCs w:val="27"/>
          <w:bdr w:val="none" w:sz="0" w:space="0" w:color="auto" w:frame="1"/>
        </w:rPr>
        <w:lastRenderedPageBreak/>
        <w:t>ОЖИДАЕМЫЕ ИТОГИ СОЦИАЛЬНО – ЭКОНОМИЧЕСКОГО РАЗВИТИЯ ГАДАЛЕЙСКОГО СЕЛЬСКОГО ПОСЕЛЕНИЯ ЗА 2021 ГОД</w:t>
      </w:r>
    </w:p>
    <w:p w:rsidR="00D10095" w:rsidRDefault="00D10095" w:rsidP="00947D61">
      <w:pPr>
        <w:spacing w:after="0"/>
        <w:ind w:firstLine="709"/>
        <w:jc w:val="both"/>
        <w:rPr>
          <w:rFonts w:ascii="Times New Roman" w:hAnsi="Times New Roman" w:cs="Times New Roman"/>
          <w:color w:val="000000" w:themeColor="text1"/>
          <w:sz w:val="28"/>
          <w:szCs w:val="28"/>
        </w:rPr>
      </w:pPr>
    </w:p>
    <w:p w:rsidR="00947D61" w:rsidRPr="003C6B11" w:rsidRDefault="00947D61" w:rsidP="00947D61">
      <w:pPr>
        <w:spacing w:after="0"/>
        <w:ind w:firstLine="709"/>
        <w:jc w:val="both"/>
        <w:rPr>
          <w:rFonts w:ascii="Times New Roman" w:hAnsi="Times New Roman" w:cs="Times New Roman"/>
          <w:color w:val="000000" w:themeColor="text1"/>
          <w:sz w:val="28"/>
          <w:szCs w:val="28"/>
        </w:rPr>
      </w:pPr>
      <w:r w:rsidRPr="003C6B11">
        <w:rPr>
          <w:rFonts w:ascii="Times New Roman" w:hAnsi="Times New Roman" w:cs="Times New Roman"/>
          <w:color w:val="000000" w:themeColor="text1"/>
          <w:sz w:val="28"/>
          <w:szCs w:val="28"/>
        </w:rPr>
        <w:t>Численность постоянного населения</w:t>
      </w:r>
      <w:r w:rsidRPr="003C6B11">
        <w:rPr>
          <w:rFonts w:ascii="Times New Roman" w:hAnsi="Times New Roman" w:cs="Times New Roman"/>
          <w:b/>
          <w:color w:val="000000" w:themeColor="text1"/>
          <w:sz w:val="28"/>
          <w:szCs w:val="28"/>
        </w:rPr>
        <w:t xml:space="preserve"> – </w:t>
      </w:r>
      <w:r w:rsidRPr="003C6B11">
        <w:rPr>
          <w:rFonts w:ascii="Times New Roman" w:hAnsi="Times New Roman" w:cs="Times New Roman"/>
          <w:color w:val="000000" w:themeColor="text1"/>
          <w:sz w:val="28"/>
          <w:szCs w:val="28"/>
        </w:rPr>
        <w:t>1</w:t>
      </w:r>
      <w:r w:rsidR="00BA1497">
        <w:rPr>
          <w:rFonts w:ascii="Times New Roman" w:hAnsi="Times New Roman" w:cs="Times New Roman"/>
          <w:color w:val="000000" w:themeColor="text1"/>
          <w:sz w:val="28"/>
          <w:szCs w:val="28"/>
        </w:rPr>
        <w:t>536</w:t>
      </w:r>
      <w:r w:rsidRPr="003C6B11">
        <w:rPr>
          <w:rFonts w:ascii="Times New Roman" w:hAnsi="Times New Roman" w:cs="Times New Roman"/>
          <w:color w:val="000000" w:themeColor="text1"/>
          <w:sz w:val="28"/>
          <w:szCs w:val="28"/>
        </w:rPr>
        <w:t xml:space="preserve"> чел.</w:t>
      </w:r>
    </w:p>
    <w:p w:rsidR="00947D61" w:rsidRPr="00C55342" w:rsidRDefault="00947D61" w:rsidP="00947D61">
      <w:pPr>
        <w:spacing w:after="0"/>
        <w:ind w:firstLine="709"/>
        <w:jc w:val="both"/>
        <w:rPr>
          <w:rFonts w:ascii="Times New Roman" w:hAnsi="Times New Roman" w:cs="Times New Roman"/>
          <w:color w:val="000000" w:themeColor="text1"/>
          <w:sz w:val="28"/>
          <w:szCs w:val="28"/>
        </w:rPr>
      </w:pPr>
      <w:r w:rsidRPr="00C55342">
        <w:rPr>
          <w:rFonts w:ascii="Times New Roman" w:hAnsi="Times New Roman" w:cs="Times New Roman"/>
          <w:color w:val="000000" w:themeColor="text1"/>
          <w:sz w:val="28"/>
          <w:szCs w:val="28"/>
        </w:rPr>
        <w:t>Число действующих индивидуальных  предпринимателей -</w:t>
      </w:r>
      <w:r w:rsidR="00BA1497">
        <w:rPr>
          <w:rFonts w:ascii="Times New Roman" w:hAnsi="Times New Roman" w:cs="Times New Roman"/>
          <w:color w:val="000000" w:themeColor="text1"/>
          <w:sz w:val="28"/>
          <w:szCs w:val="28"/>
        </w:rPr>
        <w:t>9</w:t>
      </w:r>
      <w:r w:rsidRPr="00C55342">
        <w:rPr>
          <w:rFonts w:ascii="Times New Roman" w:hAnsi="Times New Roman" w:cs="Times New Roman"/>
          <w:color w:val="000000" w:themeColor="text1"/>
          <w:sz w:val="28"/>
          <w:szCs w:val="28"/>
        </w:rPr>
        <w:t xml:space="preserve">, в том числе число фермерских хозяйств – </w:t>
      </w:r>
      <w:r w:rsidR="00BA1497">
        <w:rPr>
          <w:rFonts w:ascii="Times New Roman" w:hAnsi="Times New Roman" w:cs="Times New Roman"/>
          <w:color w:val="000000" w:themeColor="text1"/>
          <w:sz w:val="28"/>
          <w:szCs w:val="28"/>
        </w:rPr>
        <w:t>5</w:t>
      </w:r>
    </w:p>
    <w:p w:rsidR="001D2F1E" w:rsidRPr="00285052" w:rsidRDefault="001D2F1E" w:rsidP="00947D61">
      <w:pPr>
        <w:spacing w:after="0"/>
        <w:ind w:firstLine="709"/>
        <w:jc w:val="both"/>
        <w:rPr>
          <w:rFonts w:ascii="Times New Roman" w:hAnsi="Times New Roman" w:cs="Times New Roman"/>
          <w:color w:val="000000" w:themeColor="text1"/>
          <w:sz w:val="28"/>
          <w:szCs w:val="28"/>
        </w:rPr>
      </w:pPr>
      <w:r w:rsidRPr="00285052">
        <w:rPr>
          <w:rFonts w:ascii="Times New Roman" w:hAnsi="Times New Roman" w:cs="Times New Roman"/>
          <w:color w:val="000000" w:themeColor="text1"/>
          <w:sz w:val="28"/>
          <w:szCs w:val="28"/>
        </w:rPr>
        <w:t xml:space="preserve">Численность </w:t>
      </w:r>
      <w:proofErr w:type="gramStart"/>
      <w:r w:rsidRPr="00285052">
        <w:rPr>
          <w:rFonts w:ascii="Times New Roman" w:hAnsi="Times New Roman" w:cs="Times New Roman"/>
          <w:color w:val="000000" w:themeColor="text1"/>
          <w:sz w:val="28"/>
          <w:szCs w:val="28"/>
        </w:rPr>
        <w:t>работающих</w:t>
      </w:r>
      <w:proofErr w:type="gramEnd"/>
      <w:r w:rsidRPr="00285052">
        <w:rPr>
          <w:rFonts w:ascii="Times New Roman" w:hAnsi="Times New Roman" w:cs="Times New Roman"/>
          <w:color w:val="000000" w:themeColor="text1"/>
          <w:sz w:val="28"/>
          <w:szCs w:val="28"/>
        </w:rPr>
        <w:t xml:space="preserve"> – </w:t>
      </w:r>
      <w:r w:rsidR="00285052" w:rsidRPr="00285052">
        <w:rPr>
          <w:rFonts w:ascii="Times New Roman" w:hAnsi="Times New Roman" w:cs="Times New Roman"/>
          <w:color w:val="000000" w:themeColor="text1"/>
          <w:sz w:val="28"/>
          <w:szCs w:val="28"/>
        </w:rPr>
        <w:t>397</w:t>
      </w:r>
      <w:r w:rsidR="00BB6D76" w:rsidRPr="00285052">
        <w:rPr>
          <w:rFonts w:ascii="Times New Roman" w:hAnsi="Times New Roman" w:cs="Times New Roman"/>
          <w:color w:val="000000" w:themeColor="text1"/>
          <w:sz w:val="28"/>
          <w:szCs w:val="28"/>
        </w:rPr>
        <w:t>.</w:t>
      </w:r>
    </w:p>
    <w:p w:rsidR="00947D61" w:rsidRPr="00947D61" w:rsidRDefault="00947D61" w:rsidP="00947D61">
      <w:pPr>
        <w:spacing w:after="0"/>
        <w:ind w:firstLine="709"/>
        <w:jc w:val="both"/>
        <w:rPr>
          <w:rFonts w:ascii="Times New Roman" w:hAnsi="Times New Roman" w:cs="Times New Roman"/>
          <w:color w:val="FF0000"/>
          <w:sz w:val="28"/>
          <w:szCs w:val="28"/>
        </w:rPr>
      </w:pPr>
    </w:p>
    <w:p w:rsidR="00947D61" w:rsidRPr="00947D61" w:rsidRDefault="00947D61" w:rsidP="00947D61">
      <w:pPr>
        <w:spacing w:after="0"/>
        <w:ind w:firstLine="709"/>
        <w:jc w:val="both"/>
        <w:rPr>
          <w:rFonts w:ascii="Times New Roman" w:hAnsi="Times New Roman" w:cs="Times New Roman"/>
          <w:sz w:val="28"/>
          <w:szCs w:val="28"/>
        </w:rPr>
      </w:pPr>
      <w:r w:rsidRPr="00947D61">
        <w:rPr>
          <w:rFonts w:ascii="Times New Roman" w:hAnsi="Times New Roman" w:cs="Times New Roman"/>
          <w:sz w:val="28"/>
          <w:szCs w:val="28"/>
        </w:rPr>
        <w:t xml:space="preserve">Запланированные затраты на программные мероприятия муниципальной программы </w:t>
      </w:r>
      <w:r w:rsidRPr="00947D61">
        <w:rPr>
          <w:rFonts w:ascii="Times New Roman" w:hAnsi="Times New Roman" w:cs="Times New Roman"/>
          <w:bCs/>
          <w:iCs/>
          <w:sz w:val="28"/>
          <w:szCs w:val="28"/>
        </w:rPr>
        <w:t xml:space="preserve"> «Социально-экономическое развитие терри</w:t>
      </w:r>
      <w:r w:rsidR="00D44445">
        <w:rPr>
          <w:rFonts w:ascii="Times New Roman" w:hAnsi="Times New Roman" w:cs="Times New Roman"/>
          <w:bCs/>
          <w:iCs/>
          <w:sz w:val="28"/>
          <w:szCs w:val="28"/>
        </w:rPr>
        <w:t xml:space="preserve">тории </w:t>
      </w:r>
      <w:r w:rsidR="00E42301">
        <w:rPr>
          <w:rFonts w:ascii="Times New Roman" w:hAnsi="Times New Roman" w:cs="Times New Roman"/>
          <w:bCs/>
          <w:iCs/>
          <w:sz w:val="28"/>
          <w:szCs w:val="28"/>
        </w:rPr>
        <w:t xml:space="preserve">Гадалейского </w:t>
      </w:r>
      <w:r w:rsidR="00D44445">
        <w:rPr>
          <w:rFonts w:ascii="Times New Roman" w:hAnsi="Times New Roman" w:cs="Times New Roman"/>
          <w:bCs/>
          <w:iCs/>
          <w:sz w:val="28"/>
          <w:szCs w:val="28"/>
        </w:rPr>
        <w:t>сельского поселения на 2021</w:t>
      </w:r>
      <w:r w:rsidRPr="00947D61">
        <w:rPr>
          <w:rFonts w:ascii="Times New Roman" w:hAnsi="Times New Roman" w:cs="Times New Roman"/>
          <w:bCs/>
          <w:iCs/>
          <w:sz w:val="28"/>
          <w:szCs w:val="28"/>
        </w:rPr>
        <w:t>-202</w:t>
      </w:r>
      <w:r w:rsidR="00D44445">
        <w:rPr>
          <w:rFonts w:ascii="Times New Roman" w:hAnsi="Times New Roman" w:cs="Times New Roman"/>
          <w:bCs/>
          <w:iCs/>
          <w:sz w:val="28"/>
          <w:szCs w:val="28"/>
        </w:rPr>
        <w:t>5</w:t>
      </w:r>
      <w:r w:rsidRPr="00947D61">
        <w:rPr>
          <w:rFonts w:ascii="Times New Roman" w:hAnsi="Times New Roman" w:cs="Times New Roman"/>
          <w:bCs/>
          <w:iCs/>
          <w:sz w:val="28"/>
          <w:szCs w:val="28"/>
        </w:rPr>
        <w:t xml:space="preserve"> гг.» в сумме </w:t>
      </w:r>
      <w:r w:rsidR="00E42301" w:rsidRPr="00E42301">
        <w:rPr>
          <w:rFonts w:ascii="Times New Roman" w:hAnsi="Times New Roman"/>
          <w:b/>
          <w:color w:val="000000" w:themeColor="text1"/>
          <w:sz w:val="28"/>
          <w:szCs w:val="28"/>
        </w:rPr>
        <w:t>21619,6</w:t>
      </w:r>
      <w:r w:rsidR="00E42301">
        <w:rPr>
          <w:rFonts w:ascii="Times New Roman" w:hAnsi="Times New Roman"/>
          <w:b/>
          <w:color w:val="FF0000"/>
          <w:sz w:val="18"/>
          <w:szCs w:val="18"/>
        </w:rPr>
        <w:t xml:space="preserve"> </w:t>
      </w:r>
      <w:r w:rsidRPr="00947D61">
        <w:rPr>
          <w:rFonts w:ascii="Times New Roman" w:hAnsi="Times New Roman" w:cs="Times New Roman"/>
          <w:bCs/>
          <w:iCs/>
          <w:sz w:val="28"/>
          <w:szCs w:val="28"/>
        </w:rPr>
        <w:t>тыс. рублей из них</w:t>
      </w:r>
      <w:r w:rsidRPr="00947D61">
        <w:rPr>
          <w:rFonts w:ascii="Times New Roman" w:hAnsi="Times New Roman" w:cs="Times New Roman"/>
          <w:sz w:val="28"/>
          <w:szCs w:val="28"/>
        </w:rPr>
        <w:t>:</w:t>
      </w:r>
    </w:p>
    <w:p w:rsidR="00947D61" w:rsidRPr="00947D61" w:rsidRDefault="00947D61" w:rsidP="00947D61">
      <w:pPr>
        <w:spacing w:after="0"/>
        <w:ind w:firstLine="709"/>
        <w:jc w:val="both"/>
        <w:rPr>
          <w:rFonts w:ascii="Times New Roman" w:hAnsi="Times New Roman" w:cs="Times New Roman"/>
          <w:sz w:val="28"/>
          <w:szCs w:val="28"/>
        </w:rPr>
      </w:pPr>
      <w:r w:rsidRPr="00947D61">
        <w:rPr>
          <w:rFonts w:ascii="Times New Roman" w:hAnsi="Times New Roman" w:cs="Times New Roman"/>
          <w:sz w:val="28"/>
          <w:szCs w:val="28"/>
        </w:rPr>
        <w:t xml:space="preserve">- </w:t>
      </w:r>
      <w:r w:rsidRPr="00947D61">
        <w:rPr>
          <w:rFonts w:ascii="Times New Roman" w:hAnsi="Times New Roman" w:cs="Times New Roman"/>
          <w:bCs/>
          <w:iCs/>
          <w:sz w:val="28"/>
          <w:szCs w:val="28"/>
        </w:rPr>
        <w:t xml:space="preserve">Подпрограмма «Обеспечение деятельности главы сельского поселения и Администрации сельского поселения на </w:t>
      </w:r>
      <w:r w:rsidR="00E42301">
        <w:rPr>
          <w:rFonts w:ascii="Times New Roman" w:hAnsi="Times New Roman" w:cs="Times New Roman"/>
          <w:bCs/>
          <w:iCs/>
          <w:sz w:val="28"/>
          <w:szCs w:val="28"/>
        </w:rPr>
        <w:t>2021</w:t>
      </w:r>
      <w:r w:rsidR="00E42301" w:rsidRPr="00947D61">
        <w:rPr>
          <w:rFonts w:ascii="Times New Roman" w:hAnsi="Times New Roman" w:cs="Times New Roman"/>
          <w:bCs/>
          <w:iCs/>
          <w:sz w:val="28"/>
          <w:szCs w:val="28"/>
        </w:rPr>
        <w:t>-202</w:t>
      </w:r>
      <w:r w:rsidR="00E42301">
        <w:rPr>
          <w:rFonts w:ascii="Times New Roman" w:hAnsi="Times New Roman" w:cs="Times New Roman"/>
          <w:bCs/>
          <w:iCs/>
          <w:sz w:val="28"/>
          <w:szCs w:val="28"/>
        </w:rPr>
        <w:t xml:space="preserve">5 </w:t>
      </w:r>
      <w:r w:rsidRPr="00947D61">
        <w:rPr>
          <w:rFonts w:ascii="Times New Roman" w:hAnsi="Times New Roman" w:cs="Times New Roman"/>
          <w:bCs/>
          <w:iCs/>
          <w:sz w:val="28"/>
          <w:szCs w:val="28"/>
        </w:rPr>
        <w:t xml:space="preserve">гг.» в сумме </w:t>
      </w:r>
      <w:r w:rsidRPr="00947D61">
        <w:rPr>
          <w:rFonts w:ascii="Times New Roman" w:hAnsi="Times New Roman" w:cs="Times New Roman"/>
          <w:sz w:val="28"/>
          <w:szCs w:val="28"/>
        </w:rPr>
        <w:t>-</w:t>
      </w:r>
      <w:r w:rsidR="00E42301" w:rsidRPr="00E42301">
        <w:rPr>
          <w:rFonts w:ascii="Times New Roman" w:hAnsi="Times New Roman"/>
          <w:b/>
          <w:color w:val="000000"/>
          <w:sz w:val="28"/>
          <w:szCs w:val="28"/>
        </w:rPr>
        <w:t>10542,2</w:t>
      </w:r>
      <w:r w:rsidR="00E42301">
        <w:rPr>
          <w:rFonts w:ascii="Times New Roman" w:hAnsi="Times New Roman"/>
          <w:b/>
          <w:color w:val="000000"/>
          <w:sz w:val="18"/>
          <w:szCs w:val="18"/>
        </w:rPr>
        <w:t xml:space="preserve"> </w:t>
      </w:r>
      <w:r w:rsidRPr="00947D61">
        <w:rPr>
          <w:rFonts w:ascii="Times New Roman" w:hAnsi="Times New Roman" w:cs="Times New Roman"/>
          <w:sz w:val="28"/>
          <w:szCs w:val="28"/>
        </w:rPr>
        <w:t>тыс. рублей;</w:t>
      </w:r>
    </w:p>
    <w:p w:rsidR="00947D61" w:rsidRPr="00947D61" w:rsidRDefault="00947D61" w:rsidP="00947D61">
      <w:pPr>
        <w:spacing w:after="0"/>
        <w:ind w:firstLine="709"/>
        <w:jc w:val="both"/>
        <w:rPr>
          <w:rFonts w:ascii="Times New Roman" w:hAnsi="Times New Roman" w:cs="Times New Roman"/>
          <w:sz w:val="28"/>
          <w:szCs w:val="28"/>
        </w:rPr>
      </w:pPr>
      <w:r w:rsidRPr="00947D61">
        <w:rPr>
          <w:rFonts w:ascii="Times New Roman" w:hAnsi="Times New Roman" w:cs="Times New Roman"/>
          <w:sz w:val="28"/>
          <w:szCs w:val="28"/>
        </w:rPr>
        <w:t xml:space="preserve">- </w:t>
      </w:r>
      <w:r w:rsidRPr="00947D61">
        <w:rPr>
          <w:rFonts w:ascii="Times New Roman" w:hAnsi="Times New Roman" w:cs="Times New Roman"/>
          <w:bCs/>
          <w:iCs/>
          <w:sz w:val="28"/>
          <w:szCs w:val="28"/>
        </w:rPr>
        <w:t xml:space="preserve">Подпрограмма «Повышение эффективности бюджетных расходов сельских поселений на </w:t>
      </w:r>
      <w:r w:rsidR="00E42301">
        <w:rPr>
          <w:rFonts w:ascii="Times New Roman" w:hAnsi="Times New Roman" w:cs="Times New Roman"/>
          <w:bCs/>
          <w:iCs/>
          <w:sz w:val="28"/>
          <w:szCs w:val="28"/>
        </w:rPr>
        <w:t>2021</w:t>
      </w:r>
      <w:r w:rsidR="00E42301" w:rsidRPr="00947D61">
        <w:rPr>
          <w:rFonts w:ascii="Times New Roman" w:hAnsi="Times New Roman" w:cs="Times New Roman"/>
          <w:bCs/>
          <w:iCs/>
          <w:sz w:val="28"/>
          <w:szCs w:val="28"/>
        </w:rPr>
        <w:t>-202</w:t>
      </w:r>
      <w:r w:rsidR="00E42301">
        <w:rPr>
          <w:rFonts w:ascii="Times New Roman" w:hAnsi="Times New Roman" w:cs="Times New Roman"/>
          <w:bCs/>
          <w:iCs/>
          <w:sz w:val="28"/>
          <w:szCs w:val="28"/>
        </w:rPr>
        <w:t xml:space="preserve">5 </w:t>
      </w:r>
      <w:r w:rsidRPr="00947D61">
        <w:rPr>
          <w:rFonts w:ascii="Times New Roman" w:hAnsi="Times New Roman" w:cs="Times New Roman"/>
          <w:bCs/>
          <w:iCs/>
          <w:sz w:val="28"/>
          <w:szCs w:val="28"/>
        </w:rPr>
        <w:t xml:space="preserve">гг.» в сумме </w:t>
      </w:r>
      <w:r w:rsidR="00EB01F6">
        <w:rPr>
          <w:rFonts w:ascii="Times New Roman" w:hAnsi="Times New Roman" w:cs="Times New Roman"/>
          <w:bCs/>
          <w:iCs/>
          <w:sz w:val="28"/>
          <w:szCs w:val="28"/>
        </w:rPr>
        <w:t>–</w:t>
      </w:r>
      <w:r w:rsidRPr="00947D61">
        <w:rPr>
          <w:rFonts w:ascii="Times New Roman" w:hAnsi="Times New Roman" w:cs="Times New Roman"/>
          <w:bCs/>
          <w:iCs/>
          <w:sz w:val="28"/>
          <w:szCs w:val="28"/>
        </w:rPr>
        <w:t xml:space="preserve"> </w:t>
      </w:r>
      <w:r w:rsidR="00E42301">
        <w:rPr>
          <w:rFonts w:ascii="Times New Roman" w:hAnsi="Times New Roman" w:cs="Times New Roman"/>
          <w:b/>
          <w:bCs/>
          <w:iCs/>
          <w:sz w:val="28"/>
          <w:szCs w:val="28"/>
        </w:rPr>
        <w:t xml:space="preserve">10,8 </w:t>
      </w:r>
      <w:r w:rsidRPr="00947D61">
        <w:rPr>
          <w:rFonts w:ascii="Times New Roman" w:hAnsi="Times New Roman" w:cs="Times New Roman"/>
          <w:sz w:val="28"/>
          <w:szCs w:val="28"/>
        </w:rPr>
        <w:t>тыс. рублей;</w:t>
      </w:r>
    </w:p>
    <w:p w:rsidR="00947D61" w:rsidRPr="00947D61" w:rsidRDefault="00947D61" w:rsidP="00947D61">
      <w:pPr>
        <w:spacing w:after="0"/>
        <w:ind w:firstLine="709"/>
        <w:jc w:val="both"/>
        <w:rPr>
          <w:rFonts w:ascii="Times New Roman" w:hAnsi="Times New Roman" w:cs="Times New Roman"/>
          <w:bCs/>
          <w:iCs/>
          <w:sz w:val="28"/>
          <w:szCs w:val="28"/>
        </w:rPr>
      </w:pPr>
      <w:r w:rsidRPr="00947D61">
        <w:rPr>
          <w:rFonts w:ascii="Times New Roman" w:hAnsi="Times New Roman" w:cs="Times New Roman"/>
          <w:sz w:val="28"/>
          <w:szCs w:val="28"/>
        </w:rPr>
        <w:t xml:space="preserve">- </w:t>
      </w:r>
      <w:r w:rsidRPr="00947D61">
        <w:rPr>
          <w:rFonts w:ascii="Times New Roman" w:hAnsi="Times New Roman" w:cs="Times New Roman"/>
          <w:bCs/>
          <w:iCs/>
          <w:sz w:val="28"/>
          <w:szCs w:val="28"/>
        </w:rPr>
        <w:t xml:space="preserve">Подпрограмма «Развитие инфраструктуры на территории сельского поселения на </w:t>
      </w:r>
      <w:r w:rsidR="00E42301">
        <w:rPr>
          <w:rFonts w:ascii="Times New Roman" w:hAnsi="Times New Roman" w:cs="Times New Roman"/>
          <w:bCs/>
          <w:iCs/>
          <w:sz w:val="28"/>
          <w:szCs w:val="28"/>
        </w:rPr>
        <w:t>2021</w:t>
      </w:r>
      <w:r w:rsidR="00E42301" w:rsidRPr="00947D61">
        <w:rPr>
          <w:rFonts w:ascii="Times New Roman" w:hAnsi="Times New Roman" w:cs="Times New Roman"/>
          <w:bCs/>
          <w:iCs/>
          <w:sz w:val="28"/>
          <w:szCs w:val="28"/>
        </w:rPr>
        <w:t>-202</w:t>
      </w:r>
      <w:r w:rsidR="00E42301">
        <w:rPr>
          <w:rFonts w:ascii="Times New Roman" w:hAnsi="Times New Roman" w:cs="Times New Roman"/>
          <w:bCs/>
          <w:iCs/>
          <w:sz w:val="28"/>
          <w:szCs w:val="28"/>
        </w:rPr>
        <w:t xml:space="preserve">5 </w:t>
      </w:r>
      <w:r w:rsidRPr="00947D61">
        <w:rPr>
          <w:rFonts w:ascii="Times New Roman" w:hAnsi="Times New Roman" w:cs="Times New Roman"/>
          <w:bCs/>
          <w:iCs/>
          <w:sz w:val="28"/>
          <w:szCs w:val="28"/>
        </w:rPr>
        <w:t>гг.» в сумме –</w:t>
      </w:r>
      <w:r w:rsidR="00EB01F6" w:rsidRPr="005A3876">
        <w:rPr>
          <w:rFonts w:ascii="Times New Roman" w:hAnsi="Times New Roman" w:cs="Times New Roman"/>
          <w:b/>
          <w:bCs/>
          <w:iCs/>
          <w:sz w:val="28"/>
          <w:szCs w:val="28"/>
        </w:rPr>
        <w:t>7</w:t>
      </w:r>
      <w:r w:rsidR="00E42301">
        <w:rPr>
          <w:rFonts w:ascii="Times New Roman" w:hAnsi="Times New Roman" w:cs="Times New Roman"/>
          <w:b/>
          <w:bCs/>
          <w:iCs/>
          <w:sz w:val="28"/>
          <w:szCs w:val="28"/>
        </w:rPr>
        <w:t>388,1</w:t>
      </w:r>
      <w:r w:rsidR="005A3876">
        <w:rPr>
          <w:rFonts w:ascii="Times New Roman" w:hAnsi="Times New Roman" w:cs="Times New Roman"/>
          <w:bCs/>
          <w:iCs/>
          <w:sz w:val="28"/>
          <w:szCs w:val="28"/>
        </w:rPr>
        <w:t xml:space="preserve"> </w:t>
      </w:r>
      <w:r w:rsidRPr="00947D61">
        <w:rPr>
          <w:rFonts w:ascii="Times New Roman" w:hAnsi="Times New Roman" w:cs="Times New Roman"/>
          <w:bCs/>
          <w:iCs/>
          <w:sz w:val="28"/>
          <w:szCs w:val="28"/>
        </w:rPr>
        <w:t>тыс. рублей;</w:t>
      </w:r>
    </w:p>
    <w:p w:rsidR="00947D61" w:rsidRPr="00947D61" w:rsidRDefault="00947D61" w:rsidP="00947D61">
      <w:pPr>
        <w:spacing w:after="0"/>
        <w:ind w:firstLine="709"/>
        <w:jc w:val="both"/>
        <w:rPr>
          <w:rFonts w:ascii="Times New Roman" w:hAnsi="Times New Roman" w:cs="Times New Roman"/>
          <w:bCs/>
          <w:iCs/>
          <w:sz w:val="28"/>
          <w:szCs w:val="28"/>
        </w:rPr>
      </w:pPr>
      <w:r w:rsidRPr="00947D61">
        <w:rPr>
          <w:rFonts w:ascii="Times New Roman" w:hAnsi="Times New Roman" w:cs="Times New Roman"/>
          <w:bCs/>
          <w:iCs/>
          <w:sz w:val="28"/>
          <w:szCs w:val="28"/>
        </w:rPr>
        <w:t xml:space="preserve">- Подпрограмма «Обеспечение комплексного пространственного и территориального развития сельского поселения на </w:t>
      </w:r>
      <w:r w:rsidR="00E42301">
        <w:rPr>
          <w:rFonts w:ascii="Times New Roman" w:hAnsi="Times New Roman" w:cs="Times New Roman"/>
          <w:bCs/>
          <w:iCs/>
          <w:sz w:val="28"/>
          <w:szCs w:val="28"/>
        </w:rPr>
        <w:t>2021</w:t>
      </w:r>
      <w:r w:rsidR="00E42301" w:rsidRPr="00947D61">
        <w:rPr>
          <w:rFonts w:ascii="Times New Roman" w:hAnsi="Times New Roman" w:cs="Times New Roman"/>
          <w:bCs/>
          <w:iCs/>
          <w:sz w:val="28"/>
          <w:szCs w:val="28"/>
        </w:rPr>
        <w:t>-202</w:t>
      </w:r>
      <w:r w:rsidR="00E42301">
        <w:rPr>
          <w:rFonts w:ascii="Times New Roman" w:hAnsi="Times New Roman" w:cs="Times New Roman"/>
          <w:bCs/>
          <w:iCs/>
          <w:sz w:val="28"/>
          <w:szCs w:val="28"/>
        </w:rPr>
        <w:t xml:space="preserve">5 </w:t>
      </w:r>
      <w:r w:rsidRPr="00947D61">
        <w:rPr>
          <w:rFonts w:ascii="Times New Roman" w:hAnsi="Times New Roman" w:cs="Times New Roman"/>
          <w:bCs/>
          <w:iCs/>
          <w:sz w:val="28"/>
          <w:szCs w:val="28"/>
        </w:rPr>
        <w:t xml:space="preserve">гг.» в сумме </w:t>
      </w:r>
      <w:r w:rsidR="00E42301">
        <w:rPr>
          <w:rFonts w:ascii="Times New Roman" w:hAnsi="Times New Roman" w:cs="Times New Roman"/>
          <w:bCs/>
          <w:iCs/>
          <w:sz w:val="28"/>
          <w:szCs w:val="28"/>
        </w:rPr>
        <w:t>–</w:t>
      </w:r>
      <w:r w:rsidR="005A3876">
        <w:rPr>
          <w:rFonts w:ascii="Times New Roman" w:hAnsi="Times New Roman" w:cs="Times New Roman"/>
          <w:bCs/>
          <w:iCs/>
          <w:sz w:val="28"/>
          <w:szCs w:val="28"/>
        </w:rPr>
        <w:t xml:space="preserve"> </w:t>
      </w:r>
      <w:r w:rsidR="00E42301">
        <w:rPr>
          <w:rFonts w:ascii="Times New Roman" w:hAnsi="Times New Roman" w:cs="Times New Roman"/>
          <w:b/>
          <w:bCs/>
          <w:iCs/>
          <w:sz w:val="28"/>
          <w:szCs w:val="28"/>
        </w:rPr>
        <w:t>766,3</w:t>
      </w:r>
      <w:r w:rsidRPr="00947D61">
        <w:rPr>
          <w:rFonts w:ascii="Times New Roman" w:hAnsi="Times New Roman" w:cs="Times New Roman"/>
          <w:bCs/>
          <w:iCs/>
          <w:sz w:val="28"/>
          <w:szCs w:val="28"/>
        </w:rPr>
        <w:t xml:space="preserve"> тыс. рублей;</w:t>
      </w:r>
    </w:p>
    <w:p w:rsidR="00947D61" w:rsidRPr="00947D61" w:rsidRDefault="00947D61" w:rsidP="00947D61">
      <w:pPr>
        <w:spacing w:after="0"/>
        <w:ind w:firstLine="709"/>
        <w:jc w:val="both"/>
        <w:rPr>
          <w:rFonts w:ascii="Times New Roman" w:hAnsi="Times New Roman" w:cs="Times New Roman"/>
          <w:bCs/>
          <w:iCs/>
          <w:sz w:val="28"/>
          <w:szCs w:val="28"/>
        </w:rPr>
      </w:pPr>
      <w:r w:rsidRPr="00947D61">
        <w:rPr>
          <w:rFonts w:ascii="Times New Roman" w:hAnsi="Times New Roman" w:cs="Times New Roman"/>
          <w:bCs/>
          <w:iCs/>
          <w:sz w:val="28"/>
          <w:szCs w:val="28"/>
        </w:rPr>
        <w:t xml:space="preserve">- </w:t>
      </w:r>
      <w:r w:rsidRPr="00947D61">
        <w:rPr>
          <w:rFonts w:ascii="Times New Roman" w:hAnsi="Times New Roman" w:cs="Times New Roman"/>
          <w:sz w:val="28"/>
          <w:szCs w:val="28"/>
        </w:rPr>
        <w:t xml:space="preserve">Подпрограммы </w:t>
      </w:r>
      <w:r w:rsidRPr="00947D61">
        <w:rPr>
          <w:rFonts w:ascii="Times New Roman" w:hAnsi="Times New Roman" w:cs="Times New Roman"/>
          <w:color w:val="000000"/>
          <w:sz w:val="28"/>
          <w:szCs w:val="28"/>
        </w:rPr>
        <w:t xml:space="preserve">«Обеспечение комплексных мер безопасности на территории Гадалейского сельского поселения на </w:t>
      </w:r>
      <w:r w:rsidR="00E42301">
        <w:rPr>
          <w:rFonts w:ascii="Times New Roman" w:hAnsi="Times New Roman" w:cs="Times New Roman"/>
          <w:bCs/>
          <w:iCs/>
          <w:sz w:val="28"/>
          <w:szCs w:val="28"/>
        </w:rPr>
        <w:t>2021</w:t>
      </w:r>
      <w:r w:rsidR="00E42301" w:rsidRPr="00947D61">
        <w:rPr>
          <w:rFonts w:ascii="Times New Roman" w:hAnsi="Times New Roman" w:cs="Times New Roman"/>
          <w:bCs/>
          <w:iCs/>
          <w:sz w:val="28"/>
          <w:szCs w:val="28"/>
        </w:rPr>
        <w:t>-202</w:t>
      </w:r>
      <w:r w:rsidR="00E42301">
        <w:rPr>
          <w:rFonts w:ascii="Times New Roman" w:hAnsi="Times New Roman" w:cs="Times New Roman"/>
          <w:bCs/>
          <w:iCs/>
          <w:sz w:val="28"/>
          <w:szCs w:val="28"/>
        </w:rPr>
        <w:t xml:space="preserve">5 </w:t>
      </w:r>
      <w:r w:rsidRPr="00947D61">
        <w:rPr>
          <w:rFonts w:ascii="Times New Roman" w:hAnsi="Times New Roman" w:cs="Times New Roman"/>
          <w:color w:val="000000"/>
          <w:sz w:val="28"/>
          <w:szCs w:val="28"/>
        </w:rPr>
        <w:t xml:space="preserve">гг.» </w:t>
      </w:r>
      <w:r w:rsidRPr="00947D61">
        <w:rPr>
          <w:rFonts w:ascii="Times New Roman" w:hAnsi="Times New Roman" w:cs="Times New Roman"/>
          <w:bCs/>
          <w:iCs/>
          <w:sz w:val="28"/>
          <w:szCs w:val="28"/>
        </w:rPr>
        <w:t xml:space="preserve">в сумме </w:t>
      </w:r>
      <w:r w:rsidR="005A3876">
        <w:rPr>
          <w:rFonts w:ascii="Times New Roman" w:hAnsi="Times New Roman" w:cs="Times New Roman"/>
          <w:bCs/>
          <w:iCs/>
          <w:sz w:val="28"/>
          <w:szCs w:val="28"/>
        </w:rPr>
        <w:t xml:space="preserve"> - </w:t>
      </w:r>
      <w:r w:rsidR="00E42301">
        <w:rPr>
          <w:rFonts w:ascii="Times New Roman" w:hAnsi="Times New Roman" w:cs="Times New Roman"/>
          <w:b/>
          <w:bCs/>
          <w:iCs/>
          <w:sz w:val="28"/>
          <w:szCs w:val="28"/>
        </w:rPr>
        <w:t>10</w:t>
      </w:r>
      <w:r w:rsidR="00EB01F6" w:rsidRPr="005A3876">
        <w:rPr>
          <w:rFonts w:ascii="Times New Roman" w:hAnsi="Times New Roman" w:cs="Times New Roman"/>
          <w:b/>
          <w:bCs/>
          <w:iCs/>
          <w:sz w:val="28"/>
          <w:szCs w:val="28"/>
        </w:rPr>
        <w:t>,5</w:t>
      </w:r>
      <w:r w:rsidRPr="00947D61">
        <w:rPr>
          <w:rFonts w:ascii="Times New Roman" w:hAnsi="Times New Roman" w:cs="Times New Roman"/>
          <w:bCs/>
          <w:iCs/>
          <w:sz w:val="28"/>
          <w:szCs w:val="28"/>
        </w:rPr>
        <w:t xml:space="preserve"> тыс. рублей;</w:t>
      </w:r>
    </w:p>
    <w:p w:rsidR="00947D61" w:rsidRDefault="00947D61" w:rsidP="00947D61">
      <w:pPr>
        <w:spacing w:after="0"/>
        <w:ind w:firstLine="709"/>
        <w:jc w:val="both"/>
        <w:rPr>
          <w:rFonts w:ascii="Times New Roman" w:hAnsi="Times New Roman" w:cs="Times New Roman"/>
          <w:bCs/>
          <w:iCs/>
          <w:sz w:val="28"/>
          <w:szCs w:val="28"/>
        </w:rPr>
      </w:pPr>
      <w:r w:rsidRPr="00947D61">
        <w:rPr>
          <w:rFonts w:ascii="Times New Roman" w:hAnsi="Times New Roman" w:cs="Times New Roman"/>
          <w:bCs/>
          <w:iCs/>
          <w:sz w:val="28"/>
          <w:szCs w:val="28"/>
        </w:rPr>
        <w:t xml:space="preserve">- Подпрограмма «Развитие сферы культуры и спорта на территории сельского поселения на </w:t>
      </w:r>
      <w:r w:rsidR="00E42301">
        <w:rPr>
          <w:rFonts w:ascii="Times New Roman" w:hAnsi="Times New Roman" w:cs="Times New Roman"/>
          <w:bCs/>
          <w:iCs/>
          <w:sz w:val="28"/>
          <w:szCs w:val="28"/>
        </w:rPr>
        <w:t>2021</w:t>
      </w:r>
      <w:r w:rsidR="00E42301" w:rsidRPr="00947D61">
        <w:rPr>
          <w:rFonts w:ascii="Times New Roman" w:hAnsi="Times New Roman" w:cs="Times New Roman"/>
          <w:bCs/>
          <w:iCs/>
          <w:sz w:val="28"/>
          <w:szCs w:val="28"/>
        </w:rPr>
        <w:t>-202</w:t>
      </w:r>
      <w:r w:rsidR="00E42301">
        <w:rPr>
          <w:rFonts w:ascii="Times New Roman" w:hAnsi="Times New Roman" w:cs="Times New Roman"/>
          <w:bCs/>
          <w:iCs/>
          <w:sz w:val="28"/>
          <w:szCs w:val="28"/>
        </w:rPr>
        <w:t xml:space="preserve">5 </w:t>
      </w:r>
      <w:r w:rsidRPr="00947D61">
        <w:rPr>
          <w:rFonts w:ascii="Times New Roman" w:hAnsi="Times New Roman" w:cs="Times New Roman"/>
          <w:bCs/>
          <w:iCs/>
          <w:sz w:val="28"/>
          <w:szCs w:val="28"/>
        </w:rPr>
        <w:t>гг.» в сумме –</w:t>
      </w:r>
      <w:r w:rsidR="00EB01F6" w:rsidRPr="005A3876">
        <w:rPr>
          <w:rFonts w:ascii="Times New Roman" w:hAnsi="Times New Roman" w:cs="Times New Roman"/>
          <w:b/>
          <w:bCs/>
          <w:iCs/>
          <w:sz w:val="28"/>
          <w:szCs w:val="28"/>
        </w:rPr>
        <w:t>2</w:t>
      </w:r>
      <w:r w:rsidR="00E42301">
        <w:rPr>
          <w:rFonts w:ascii="Times New Roman" w:hAnsi="Times New Roman" w:cs="Times New Roman"/>
          <w:b/>
          <w:bCs/>
          <w:iCs/>
          <w:sz w:val="28"/>
          <w:szCs w:val="28"/>
        </w:rPr>
        <w:t>891,6</w:t>
      </w:r>
      <w:r w:rsidR="00EB01F6">
        <w:rPr>
          <w:rFonts w:ascii="Times New Roman" w:hAnsi="Times New Roman" w:cs="Times New Roman"/>
          <w:bCs/>
          <w:iCs/>
          <w:sz w:val="28"/>
          <w:szCs w:val="28"/>
        </w:rPr>
        <w:t xml:space="preserve"> </w:t>
      </w:r>
      <w:r w:rsidR="00E42301">
        <w:rPr>
          <w:rFonts w:ascii="Times New Roman" w:hAnsi="Times New Roman" w:cs="Times New Roman"/>
          <w:bCs/>
          <w:iCs/>
          <w:sz w:val="28"/>
          <w:szCs w:val="28"/>
        </w:rPr>
        <w:t>тыс. рублей;</w:t>
      </w:r>
    </w:p>
    <w:p w:rsidR="00E42301" w:rsidRDefault="00E42301" w:rsidP="00E42301">
      <w:pPr>
        <w:spacing w:after="0"/>
        <w:ind w:firstLine="709"/>
        <w:jc w:val="both"/>
        <w:rPr>
          <w:rFonts w:ascii="Times New Roman" w:hAnsi="Times New Roman" w:cs="Times New Roman"/>
          <w:bCs/>
          <w:iCs/>
          <w:sz w:val="28"/>
          <w:szCs w:val="28"/>
        </w:rPr>
      </w:pPr>
      <w:r w:rsidRPr="00947D61">
        <w:rPr>
          <w:rFonts w:ascii="Times New Roman" w:hAnsi="Times New Roman" w:cs="Times New Roman"/>
          <w:bCs/>
          <w:iCs/>
          <w:sz w:val="28"/>
          <w:szCs w:val="28"/>
        </w:rPr>
        <w:t xml:space="preserve">Подпрограмма </w:t>
      </w:r>
      <w:r w:rsidRPr="00E42301">
        <w:rPr>
          <w:rFonts w:ascii="Times New Roman" w:hAnsi="Times New Roman" w:cs="Times New Roman"/>
          <w:bCs/>
          <w:iCs/>
          <w:sz w:val="28"/>
          <w:szCs w:val="28"/>
        </w:rPr>
        <w:t>«</w:t>
      </w:r>
      <w:r w:rsidRPr="00E42301">
        <w:rPr>
          <w:rFonts w:ascii="Times New Roman" w:hAnsi="Times New Roman"/>
          <w:sz w:val="28"/>
          <w:szCs w:val="28"/>
        </w:rPr>
        <w:t>«</w:t>
      </w:r>
      <w:r w:rsidRPr="00E42301">
        <w:rPr>
          <w:rFonts w:ascii="Times New Roman" w:eastAsia="Times New Roman" w:hAnsi="Times New Roman"/>
          <w:bCs/>
          <w:sz w:val="28"/>
          <w:szCs w:val="28"/>
        </w:rPr>
        <w:t>Энергосбережение  и повышение энергетической эффективности</w:t>
      </w:r>
      <w:r w:rsidRPr="00E42301">
        <w:rPr>
          <w:rFonts w:ascii="Segoe UI" w:eastAsia="Times New Roman" w:hAnsi="Segoe UI" w:cs="Segoe UI"/>
          <w:sz w:val="28"/>
          <w:szCs w:val="28"/>
        </w:rPr>
        <w:t xml:space="preserve"> </w:t>
      </w:r>
      <w:r w:rsidRPr="00E42301">
        <w:rPr>
          <w:rFonts w:ascii="Times New Roman" w:eastAsia="Times New Roman" w:hAnsi="Times New Roman"/>
          <w:sz w:val="28"/>
          <w:szCs w:val="28"/>
        </w:rPr>
        <w:t>на территории Гадалейского сельского поселения на 2021-2025 гг.»</w:t>
      </w:r>
      <w:r w:rsidRPr="00947D61">
        <w:rPr>
          <w:rFonts w:ascii="Times New Roman" w:hAnsi="Times New Roman" w:cs="Times New Roman"/>
          <w:bCs/>
          <w:iCs/>
          <w:sz w:val="28"/>
          <w:szCs w:val="28"/>
        </w:rPr>
        <w:t xml:space="preserve"> в сумме –</w:t>
      </w:r>
      <w:r w:rsidRPr="00E42301">
        <w:rPr>
          <w:rFonts w:ascii="Times New Roman" w:hAnsi="Times New Roman" w:cs="Times New Roman"/>
          <w:b/>
          <w:bCs/>
          <w:iCs/>
          <w:sz w:val="28"/>
          <w:szCs w:val="28"/>
        </w:rPr>
        <w:t>10,0</w:t>
      </w:r>
      <w:r>
        <w:rPr>
          <w:rFonts w:ascii="Times New Roman" w:hAnsi="Times New Roman" w:cs="Times New Roman"/>
          <w:bCs/>
          <w:iCs/>
          <w:sz w:val="28"/>
          <w:szCs w:val="28"/>
        </w:rPr>
        <w:t xml:space="preserve"> тыс. рублей;</w:t>
      </w:r>
    </w:p>
    <w:p w:rsidR="00947D61" w:rsidRPr="00947D61" w:rsidRDefault="00947D61" w:rsidP="00EB01F6">
      <w:pPr>
        <w:autoSpaceDE w:val="0"/>
        <w:autoSpaceDN w:val="0"/>
        <w:adjustRightInd w:val="0"/>
        <w:spacing w:after="0"/>
        <w:ind w:firstLine="708"/>
        <w:jc w:val="both"/>
        <w:rPr>
          <w:rFonts w:ascii="Times New Roman" w:hAnsi="Times New Roman" w:cs="Times New Roman"/>
          <w:sz w:val="28"/>
          <w:szCs w:val="28"/>
        </w:rPr>
      </w:pPr>
      <w:r w:rsidRPr="00947D61">
        <w:rPr>
          <w:rFonts w:ascii="Times New Roman" w:hAnsi="Times New Roman" w:cs="Times New Roman"/>
          <w:sz w:val="28"/>
          <w:szCs w:val="28"/>
        </w:rPr>
        <w:t xml:space="preserve">Те </w:t>
      </w:r>
      <w:r w:rsidR="00EB01F6">
        <w:rPr>
          <w:rFonts w:ascii="Times New Roman" w:hAnsi="Times New Roman" w:cs="Times New Roman"/>
          <w:sz w:val="28"/>
          <w:szCs w:val="28"/>
        </w:rPr>
        <w:t xml:space="preserve">денежные </w:t>
      </w:r>
      <w:r w:rsidR="00EB01F6" w:rsidRPr="00947D61">
        <w:rPr>
          <w:rFonts w:ascii="Times New Roman" w:hAnsi="Times New Roman" w:cs="Times New Roman"/>
          <w:sz w:val="28"/>
          <w:szCs w:val="28"/>
        </w:rPr>
        <w:t>средства,</w:t>
      </w:r>
      <w:r w:rsidR="00EB01F6">
        <w:rPr>
          <w:rFonts w:ascii="Times New Roman" w:hAnsi="Times New Roman" w:cs="Times New Roman"/>
          <w:sz w:val="28"/>
          <w:szCs w:val="28"/>
        </w:rPr>
        <w:t xml:space="preserve"> заложенные в бюджете Гадалейского сельского поселения</w:t>
      </w:r>
      <w:r w:rsidRPr="00947D61">
        <w:rPr>
          <w:rFonts w:ascii="Times New Roman" w:hAnsi="Times New Roman" w:cs="Times New Roman"/>
          <w:sz w:val="28"/>
          <w:szCs w:val="28"/>
        </w:rPr>
        <w:t>, которые были не испо</w:t>
      </w:r>
      <w:r w:rsidR="00EB01F6">
        <w:rPr>
          <w:rFonts w:ascii="Times New Roman" w:hAnsi="Times New Roman" w:cs="Times New Roman"/>
          <w:sz w:val="28"/>
          <w:szCs w:val="28"/>
        </w:rPr>
        <w:t>льзованы в первом полугодии 202</w:t>
      </w:r>
      <w:r w:rsidR="00E42301">
        <w:rPr>
          <w:rFonts w:ascii="Times New Roman" w:hAnsi="Times New Roman" w:cs="Times New Roman"/>
          <w:sz w:val="28"/>
          <w:szCs w:val="28"/>
        </w:rPr>
        <w:t>1</w:t>
      </w:r>
      <w:r w:rsidRPr="00947D61">
        <w:rPr>
          <w:rFonts w:ascii="Times New Roman" w:hAnsi="Times New Roman" w:cs="Times New Roman"/>
          <w:sz w:val="28"/>
          <w:szCs w:val="28"/>
        </w:rPr>
        <w:t xml:space="preserve"> года, планируется использовать до конца года.</w:t>
      </w:r>
    </w:p>
    <w:p w:rsidR="00476B64" w:rsidRPr="00476B64" w:rsidRDefault="00476B64" w:rsidP="00476B64">
      <w:pPr>
        <w:autoSpaceDE w:val="0"/>
        <w:autoSpaceDN w:val="0"/>
        <w:adjustRightInd w:val="0"/>
        <w:spacing w:after="0" w:line="240" w:lineRule="auto"/>
        <w:rPr>
          <w:rFonts w:ascii="Times New Roman CYR" w:hAnsi="Times New Roman CYR" w:cs="Times New Roman CYR"/>
          <w:sz w:val="28"/>
          <w:szCs w:val="28"/>
        </w:rPr>
      </w:pPr>
    </w:p>
    <w:p w:rsidR="0054123A" w:rsidRPr="00476B64" w:rsidRDefault="0054123A" w:rsidP="0054123A">
      <w:pPr>
        <w:autoSpaceDE w:val="0"/>
        <w:autoSpaceDN w:val="0"/>
        <w:adjustRightInd w:val="0"/>
        <w:spacing w:after="0" w:line="240" w:lineRule="auto"/>
        <w:jc w:val="center"/>
        <w:rPr>
          <w:rFonts w:ascii="Times New Roman" w:hAnsi="Times New Roman" w:cs="Times New Roman"/>
          <w:b/>
          <w:bCs/>
          <w:sz w:val="28"/>
          <w:szCs w:val="28"/>
        </w:rPr>
      </w:pPr>
    </w:p>
    <w:p w:rsidR="00D31E88" w:rsidRPr="00D31E88" w:rsidRDefault="00D31E88" w:rsidP="00D31E88">
      <w:pPr>
        <w:ind w:firstLine="709"/>
        <w:jc w:val="both"/>
        <w:rPr>
          <w:rFonts w:ascii="Times New Roman" w:hAnsi="Times New Roman" w:cs="Times New Roman"/>
          <w:noProof/>
          <w:sz w:val="28"/>
          <w:szCs w:val="28"/>
        </w:rPr>
      </w:pPr>
      <w:r w:rsidRPr="00D31E88">
        <w:rPr>
          <w:rFonts w:ascii="Times New Roman" w:hAnsi="Times New Roman" w:cs="Times New Roman"/>
          <w:noProof/>
          <w:sz w:val="28"/>
          <w:szCs w:val="28"/>
        </w:rPr>
        <w:t xml:space="preserve">Глава Гадалейского </w:t>
      </w:r>
    </w:p>
    <w:p w:rsidR="00D31E88" w:rsidRPr="00D31E88" w:rsidRDefault="00D31E88" w:rsidP="00D31E88">
      <w:pPr>
        <w:ind w:firstLine="709"/>
        <w:jc w:val="both"/>
        <w:rPr>
          <w:rFonts w:ascii="Times New Roman" w:hAnsi="Times New Roman" w:cs="Times New Roman"/>
          <w:sz w:val="28"/>
          <w:szCs w:val="28"/>
        </w:rPr>
      </w:pPr>
      <w:r w:rsidRPr="00D31E88">
        <w:rPr>
          <w:rFonts w:ascii="Times New Roman" w:hAnsi="Times New Roman" w:cs="Times New Roman"/>
          <w:noProof/>
          <w:sz w:val="28"/>
          <w:szCs w:val="28"/>
        </w:rPr>
        <w:t>сельского поселения                                               В.А. Сафонов</w:t>
      </w:r>
    </w:p>
    <w:p w:rsidR="00804A6D" w:rsidRPr="00476B64" w:rsidRDefault="00804A6D" w:rsidP="00772EB5">
      <w:pPr>
        <w:pStyle w:val="a6"/>
        <w:rPr>
          <w:rFonts w:ascii="Times New Roman" w:hAnsi="Times New Roman" w:cs="Times New Roman"/>
          <w:sz w:val="28"/>
          <w:szCs w:val="28"/>
        </w:rPr>
      </w:pPr>
    </w:p>
    <w:p w:rsidR="00804A6D" w:rsidRPr="00476B64" w:rsidRDefault="00804A6D" w:rsidP="00772EB5">
      <w:pPr>
        <w:pStyle w:val="a6"/>
        <w:rPr>
          <w:rFonts w:ascii="Times New Roman" w:hAnsi="Times New Roman" w:cs="Times New Roman"/>
          <w:sz w:val="28"/>
          <w:szCs w:val="28"/>
        </w:rPr>
      </w:pPr>
    </w:p>
    <w:p w:rsidR="00804A6D" w:rsidRPr="00476B64" w:rsidRDefault="00804A6D" w:rsidP="00772EB5">
      <w:pPr>
        <w:pStyle w:val="a6"/>
        <w:rPr>
          <w:rFonts w:ascii="Times New Roman" w:hAnsi="Times New Roman" w:cs="Times New Roman"/>
          <w:sz w:val="28"/>
          <w:szCs w:val="28"/>
        </w:rPr>
      </w:pPr>
    </w:p>
    <w:p w:rsidR="007C6814" w:rsidRDefault="007C6814" w:rsidP="00A967AD">
      <w:pPr>
        <w:pStyle w:val="a6"/>
        <w:jc w:val="center"/>
        <w:rPr>
          <w:rFonts w:ascii="Times New Roman" w:hAnsi="Times New Roman" w:cs="Times New Roman"/>
          <w:b/>
          <w:sz w:val="28"/>
          <w:szCs w:val="28"/>
        </w:rPr>
      </w:pPr>
      <w:bookmarkStart w:id="0" w:name="_GoBack"/>
      <w:bookmarkEnd w:id="0"/>
    </w:p>
    <w:p w:rsidR="007C6814" w:rsidRDefault="007C6814" w:rsidP="00A967AD">
      <w:pPr>
        <w:pStyle w:val="a6"/>
        <w:jc w:val="center"/>
        <w:rPr>
          <w:rFonts w:ascii="Times New Roman" w:hAnsi="Times New Roman" w:cs="Times New Roman"/>
          <w:b/>
          <w:sz w:val="28"/>
          <w:szCs w:val="28"/>
        </w:rPr>
      </w:pPr>
    </w:p>
    <w:p w:rsidR="007C6814" w:rsidRDefault="007C6814" w:rsidP="00A967AD">
      <w:pPr>
        <w:pStyle w:val="a6"/>
        <w:jc w:val="center"/>
        <w:rPr>
          <w:rFonts w:ascii="Times New Roman" w:hAnsi="Times New Roman" w:cs="Times New Roman"/>
          <w:b/>
          <w:sz w:val="28"/>
          <w:szCs w:val="28"/>
        </w:rPr>
      </w:pPr>
    </w:p>
    <w:p w:rsidR="007C6814" w:rsidRDefault="007C6814" w:rsidP="00A967AD">
      <w:pPr>
        <w:pStyle w:val="a6"/>
        <w:jc w:val="center"/>
        <w:rPr>
          <w:rFonts w:ascii="Times New Roman" w:hAnsi="Times New Roman" w:cs="Times New Roman"/>
          <w:b/>
          <w:sz w:val="28"/>
          <w:szCs w:val="28"/>
        </w:rPr>
      </w:pPr>
    </w:p>
    <w:p w:rsidR="007C6814" w:rsidRDefault="007C6814" w:rsidP="00A967AD">
      <w:pPr>
        <w:pStyle w:val="a6"/>
        <w:jc w:val="center"/>
        <w:rPr>
          <w:rFonts w:ascii="Times New Roman" w:hAnsi="Times New Roman" w:cs="Times New Roman"/>
          <w:b/>
          <w:sz w:val="28"/>
          <w:szCs w:val="28"/>
        </w:rPr>
      </w:pPr>
    </w:p>
    <w:p w:rsidR="007C6814" w:rsidRDefault="007C6814" w:rsidP="00A967AD">
      <w:pPr>
        <w:pStyle w:val="a6"/>
        <w:jc w:val="center"/>
        <w:rPr>
          <w:rFonts w:ascii="Times New Roman" w:hAnsi="Times New Roman" w:cs="Times New Roman"/>
          <w:b/>
          <w:sz w:val="28"/>
          <w:szCs w:val="28"/>
        </w:rPr>
      </w:pPr>
    </w:p>
    <w:p w:rsidR="007C6814" w:rsidRDefault="007C6814" w:rsidP="00A967AD">
      <w:pPr>
        <w:pStyle w:val="a6"/>
        <w:jc w:val="center"/>
        <w:rPr>
          <w:rFonts w:ascii="Times New Roman" w:hAnsi="Times New Roman" w:cs="Times New Roman"/>
          <w:b/>
          <w:sz w:val="28"/>
          <w:szCs w:val="28"/>
        </w:rPr>
      </w:pPr>
    </w:p>
    <w:p w:rsidR="007C6814" w:rsidRDefault="007C6814" w:rsidP="00A967AD">
      <w:pPr>
        <w:pStyle w:val="a6"/>
        <w:jc w:val="center"/>
        <w:rPr>
          <w:rFonts w:ascii="Times New Roman" w:hAnsi="Times New Roman" w:cs="Times New Roman"/>
          <w:b/>
          <w:sz w:val="28"/>
          <w:szCs w:val="28"/>
        </w:rPr>
      </w:pPr>
    </w:p>
    <w:p w:rsidR="007C6814" w:rsidRDefault="007C6814" w:rsidP="00A967AD">
      <w:pPr>
        <w:pStyle w:val="a6"/>
        <w:jc w:val="center"/>
        <w:rPr>
          <w:rFonts w:ascii="Times New Roman" w:hAnsi="Times New Roman" w:cs="Times New Roman"/>
          <w:b/>
          <w:sz w:val="28"/>
          <w:szCs w:val="28"/>
        </w:rPr>
      </w:pPr>
    </w:p>
    <w:p w:rsidR="003D7DF0" w:rsidRDefault="003D7DF0" w:rsidP="00D279AE">
      <w:pPr>
        <w:pStyle w:val="a6"/>
        <w:rPr>
          <w:rFonts w:ascii="Times New Roman" w:hAnsi="Times New Roman" w:cs="Times New Roman"/>
          <w:b/>
          <w:sz w:val="28"/>
          <w:szCs w:val="28"/>
        </w:rPr>
      </w:pPr>
    </w:p>
    <w:p w:rsidR="003D7DF0" w:rsidRDefault="003D7DF0" w:rsidP="00A967AD">
      <w:pPr>
        <w:pStyle w:val="a6"/>
        <w:jc w:val="center"/>
        <w:rPr>
          <w:rFonts w:ascii="Times New Roman" w:hAnsi="Times New Roman" w:cs="Times New Roman"/>
          <w:b/>
          <w:sz w:val="28"/>
          <w:szCs w:val="28"/>
        </w:rPr>
      </w:pPr>
    </w:p>
    <w:p w:rsidR="003D7DF0" w:rsidRDefault="003D7DF0" w:rsidP="00A967AD">
      <w:pPr>
        <w:pStyle w:val="a6"/>
        <w:jc w:val="center"/>
        <w:rPr>
          <w:rFonts w:ascii="Times New Roman" w:hAnsi="Times New Roman" w:cs="Times New Roman"/>
          <w:b/>
          <w:sz w:val="28"/>
          <w:szCs w:val="28"/>
        </w:rPr>
      </w:pPr>
    </w:p>
    <w:p w:rsidR="003D7DF0" w:rsidRDefault="003D7DF0" w:rsidP="00A967AD">
      <w:pPr>
        <w:pStyle w:val="a6"/>
        <w:jc w:val="center"/>
        <w:rPr>
          <w:rFonts w:ascii="Times New Roman" w:hAnsi="Times New Roman" w:cs="Times New Roman"/>
          <w:b/>
          <w:sz w:val="28"/>
          <w:szCs w:val="28"/>
        </w:rPr>
      </w:pPr>
    </w:p>
    <w:p w:rsidR="003D7DF0" w:rsidRDefault="003D7DF0" w:rsidP="00A967AD">
      <w:pPr>
        <w:pStyle w:val="a6"/>
        <w:jc w:val="center"/>
        <w:rPr>
          <w:rFonts w:ascii="Times New Roman" w:hAnsi="Times New Roman" w:cs="Times New Roman"/>
          <w:b/>
          <w:sz w:val="28"/>
          <w:szCs w:val="28"/>
        </w:rPr>
      </w:pPr>
    </w:p>
    <w:p w:rsidR="007C6814" w:rsidRDefault="007C6814" w:rsidP="00A967AD">
      <w:pPr>
        <w:pStyle w:val="a6"/>
        <w:jc w:val="center"/>
        <w:rPr>
          <w:rFonts w:ascii="Times New Roman" w:hAnsi="Times New Roman" w:cs="Times New Roman"/>
          <w:b/>
          <w:sz w:val="28"/>
          <w:szCs w:val="28"/>
        </w:rPr>
      </w:pPr>
    </w:p>
    <w:sectPr w:rsidR="007C6814" w:rsidSect="001977DF">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DCD"/>
    <w:multiLevelType w:val="hybridMultilevel"/>
    <w:tmpl w:val="37843D8C"/>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
    <w:nsid w:val="0A2A2B17"/>
    <w:multiLevelType w:val="hybridMultilevel"/>
    <w:tmpl w:val="2A04663E"/>
    <w:lvl w:ilvl="0" w:tplc="0A920820">
      <w:start w:val="1"/>
      <w:numFmt w:val="bullet"/>
      <w:lvlText w:val="-"/>
      <w:lvlJc w:val="left"/>
      <w:pPr>
        <w:ind w:left="737" w:hanging="235"/>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C1A6416"/>
    <w:multiLevelType w:val="hybridMultilevel"/>
    <w:tmpl w:val="F34436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8E61E3"/>
    <w:multiLevelType w:val="hybridMultilevel"/>
    <w:tmpl w:val="094E6096"/>
    <w:lvl w:ilvl="0" w:tplc="99A28B3C">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F314F5"/>
    <w:multiLevelType w:val="hybridMultilevel"/>
    <w:tmpl w:val="3F0C0890"/>
    <w:lvl w:ilvl="0" w:tplc="1EDE6C5C">
      <w:start w:val="1"/>
      <w:numFmt w:val="bullet"/>
      <w:lvlText w:val="-"/>
      <w:lvlJc w:val="left"/>
      <w:pPr>
        <w:ind w:left="1440" w:hanging="360"/>
      </w:pPr>
      <w:rPr>
        <w:rFonts w:ascii="Segoe UI" w:hAnsi="Segoe U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A9528D"/>
    <w:multiLevelType w:val="hybridMultilevel"/>
    <w:tmpl w:val="6E1EDE0C"/>
    <w:lvl w:ilvl="0" w:tplc="BC3265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DA2E43"/>
    <w:multiLevelType w:val="hybridMultilevel"/>
    <w:tmpl w:val="4D0C5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C7264E"/>
    <w:multiLevelType w:val="hybridMultilevel"/>
    <w:tmpl w:val="65D04CC4"/>
    <w:lvl w:ilvl="0" w:tplc="04190011">
      <w:start w:val="1"/>
      <w:numFmt w:val="decimal"/>
      <w:lvlText w:val="%1)"/>
      <w:lvlJc w:val="left"/>
      <w:pPr>
        <w:ind w:left="835" w:hanging="360"/>
      </w:p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8">
    <w:nsid w:val="34DC1963"/>
    <w:multiLevelType w:val="hybridMultilevel"/>
    <w:tmpl w:val="36305D6E"/>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
    <w:nsid w:val="3E5B5E67"/>
    <w:multiLevelType w:val="hybridMultilevel"/>
    <w:tmpl w:val="F7E84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D0162"/>
    <w:multiLevelType w:val="hybridMultilevel"/>
    <w:tmpl w:val="68F63D88"/>
    <w:lvl w:ilvl="0" w:tplc="04190001">
      <w:start w:val="1"/>
      <w:numFmt w:val="bullet"/>
      <w:lvlText w:val=""/>
      <w:lvlJc w:val="left"/>
      <w:pPr>
        <w:ind w:left="1381" w:hanging="360"/>
      </w:pPr>
      <w:rPr>
        <w:rFonts w:ascii="Symbol" w:hAnsi="Symbol" w:hint="default"/>
      </w:rPr>
    </w:lvl>
    <w:lvl w:ilvl="1" w:tplc="04190003" w:tentative="1">
      <w:start w:val="1"/>
      <w:numFmt w:val="bullet"/>
      <w:lvlText w:val="o"/>
      <w:lvlJc w:val="left"/>
      <w:pPr>
        <w:ind w:left="2101" w:hanging="360"/>
      </w:pPr>
      <w:rPr>
        <w:rFonts w:ascii="Courier New" w:hAnsi="Courier New" w:cs="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cs="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cs="Courier New" w:hint="default"/>
      </w:rPr>
    </w:lvl>
    <w:lvl w:ilvl="8" w:tplc="04190005" w:tentative="1">
      <w:start w:val="1"/>
      <w:numFmt w:val="bullet"/>
      <w:lvlText w:val=""/>
      <w:lvlJc w:val="left"/>
      <w:pPr>
        <w:ind w:left="7141" w:hanging="360"/>
      </w:pPr>
      <w:rPr>
        <w:rFonts w:ascii="Wingdings" w:hAnsi="Wingdings" w:hint="default"/>
      </w:rPr>
    </w:lvl>
  </w:abstractNum>
  <w:abstractNum w:abstractNumId="11">
    <w:nsid w:val="4F37364A"/>
    <w:multiLevelType w:val="hybridMultilevel"/>
    <w:tmpl w:val="E1A2BBAE"/>
    <w:lvl w:ilvl="0" w:tplc="04190001">
      <w:start w:val="1"/>
      <w:numFmt w:val="bullet"/>
      <w:lvlText w:val=""/>
      <w:lvlJc w:val="left"/>
      <w:pPr>
        <w:ind w:left="1381" w:hanging="360"/>
      </w:pPr>
      <w:rPr>
        <w:rFonts w:ascii="Symbol" w:hAnsi="Symbol" w:hint="default"/>
      </w:rPr>
    </w:lvl>
    <w:lvl w:ilvl="1" w:tplc="04190003" w:tentative="1">
      <w:start w:val="1"/>
      <w:numFmt w:val="bullet"/>
      <w:lvlText w:val="o"/>
      <w:lvlJc w:val="left"/>
      <w:pPr>
        <w:ind w:left="2101" w:hanging="360"/>
      </w:pPr>
      <w:rPr>
        <w:rFonts w:ascii="Courier New" w:hAnsi="Courier New" w:cs="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cs="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cs="Courier New" w:hint="default"/>
      </w:rPr>
    </w:lvl>
    <w:lvl w:ilvl="8" w:tplc="04190005" w:tentative="1">
      <w:start w:val="1"/>
      <w:numFmt w:val="bullet"/>
      <w:lvlText w:val=""/>
      <w:lvlJc w:val="left"/>
      <w:pPr>
        <w:ind w:left="7141" w:hanging="360"/>
      </w:pPr>
      <w:rPr>
        <w:rFonts w:ascii="Wingdings" w:hAnsi="Wingdings" w:hint="default"/>
      </w:rPr>
    </w:lvl>
  </w:abstractNum>
  <w:abstractNum w:abstractNumId="12">
    <w:nsid w:val="4F8C67D5"/>
    <w:multiLevelType w:val="hybridMultilevel"/>
    <w:tmpl w:val="D56AF8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9D5E2A"/>
    <w:multiLevelType w:val="hybridMultilevel"/>
    <w:tmpl w:val="35FA2894"/>
    <w:lvl w:ilvl="0" w:tplc="6FE66EA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607B17"/>
    <w:multiLevelType w:val="hybridMultilevel"/>
    <w:tmpl w:val="02CEF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B254A1"/>
    <w:multiLevelType w:val="hybridMultilevel"/>
    <w:tmpl w:val="CD2EE67A"/>
    <w:lvl w:ilvl="0" w:tplc="1EDE6C5C">
      <w:start w:val="1"/>
      <w:numFmt w:val="bullet"/>
      <w:lvlText w:val="-"/>
      <w:lvlJc w:val="left"/>
      <w:pPr>
        <w:ind w:left="737" w:hanging="235"/>
      </w:pPr>
      <w:rPr>
        <w:rFonts w:ascii="Segoe UI" w:hAnsi="Segoe UI" w:hint="default"/>
      </w:rPr>
    </w:lvl>
    <w:lvl w:ilvl="1" w:tplc="04190001">
      <w:start w:val="1"/>
      <w:numFmt w:val="bullet"/>
      <w:lvlText w:val=""/>
      <w:lvlJc w:val="left"/>
      <w:pPr>
        <w:ind w:left="1582" w:hanging="360"/>
      </w:pPr>
      <w:rPr>
        <w:rFonts w:ascii="Symbol" w:hAnsi="Symbol"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69C750C1"/>
    <w:multiLevelType w:val="hybridMultilevel"/>
    <w:tmpl w:val="51243520"/>
    <w:lvl w:ilvl="0" w:tplc="326CE2B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BDA4DBD"/>
    <w:multiLevelType w:val="hybridMultilevel"/>
    <w:tmpl w:val="6DDAD51A"/>
    <w:lvl w:ilvl="0" w:tplc="C588A66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68307E"/>
    <w:multiLevelType w:val="hybridMultilevel"/>
    <w:tmpl w:val="44609AE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71523775"/>
    <w:multiLevelType w:val="hybridMultilevel"/>
    <w:tmpl w:val="78E21372"/>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7A962561"/>
    <w:multiLevelType w:val="hybridMultilevel"/>
    <w:tmpl w:val="3FB0A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0D6334"/>
    <w:multiLevelType w:val="multilevel"/>
    <w:tmpl w:val="05DC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7"/>
  </w:num>
  <w:num w:numId="16">
    <w:abstractNumId w:val="20"/>
  </w:num>
  <w:num w:numId="17">
    <w:abstractNumId w:val="19"/>
  </w:num>
  <w:num w:numId="18">
    <w:abstractNumId w:val="1"/>
  </w:num>
  <w:num w:numId="19">
    <w:abstractNumId w:val="15"/>
  </w:num>
  <w:num w:numId="20">
    <w:abstractNumId w:val="18"/>
  </w:num>
  <w:num w:numId="21">
    <w:abstractNumId w:val="0"/>
  </w:num>
  <w:num w:numId="22">
    <w:abstractNumId w:val="17"/>
  </w:num>
  <w:num w:numId="23">
    <w:abstractNumId w:val="4"/>
  </w:num>
  <w:num w:numId="24">
    <w:abstractNumId w:val="21"/>
  </w:num>
  <w:num w:numId="25">
    <w:abstractNumId w:val="9"/>
  </w:num>
  <w:num w:numId="26">
    <w:abstractNumId w:val="11"/>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4A146F"/>
    <w:rsid w:val="00007A28"/>
    <w:rsid w:val="000103CB"/>
    <w:rsid w:val="00021C56"/>
    <w:rsid w:val="00024D43"/>
    <w:rsid w:val="000340CB"/>
    <w:rsid w:val="00040B2B"/>
    <w:rsid w:val="000604B2"/>
    <w:rsid w:val="00082D9B"/>
    <w:rsid w:val="00084B10"/>
    <w:rsid w:val="00091B7E"/>
    <w:rsid w:val="00091BF3"/>
    <w:rsid w:val="00095480"/>
    <w:rsid w:val="000A19F0"/>
    <w:rsid w:val="000B1C86"/>
    <w:rsid w:val="000C17FD"/>
    <w:rsid w:val="000C3CCC"/>
    <w:rsid w:val="000C5794"/>
    <w:rsid w:val="000D2C77"/>
    <w:rsid w:val="000D5DF1"/>
    <w:rsid w:val="000D7AD6"/>
    <w:rsid w:val="000E1747"/>
    <w:rsid w:val="00102927"/>
    <w:rsid w:val="001127F4"/>
    <w:rsid w:val="001231C3"/>
    <w:rsid w:val="00131FD6"/>
    <w:rsid w:val="00134CC7"/>
    <w:rsid w:val="00137373"/>
    <w:rsid w:val="001429CB"/>
    <w:rsid w:val="00160B8F"/>
    <w:rsid w:val="00164E87"/>
    <w:rsid w:val="00172C82"/>
    <w:rsid w:val="001832B1"/>
    <w:rsid w:val="00187314"/>
    <w:rsid w:val="00192241"/>
    <w:rsid w:val="001956FD"/>
    <w:rsid w:val="00196993"/>
    <w:rsid w:val="001977DF"/>
    <w:rsid w:val="001A18B1"/>
    <w:rsid w:val="001B4BDB"/>
    <w:rsid w:val="001D267A"/>
    <w:rsid w:val="001D2F1E"/>
    <w:rsid w:val="0020059C"/>
    <w:rsid w:val="00202FB1"/>
    <w:rsid w:val="00211DFF"/>
    <w:rsid w:val="00221829"/>
    <w:rsid w:val="00224179"/>
    <w:rsid w:val="00235110"/>
    <w:rsid w:val="00237D02"/>
    <w:rsid w:val="00246D1B"/>
    <w:rsid w:val="00253693"/>
    <w:rsid w:val="002540DA"/>
    <w:rsid w:val="00254F67"/>
    <w:rsid w:val="002813CD"/>
    <w:rsid w:val="00281B0B"/>
    <w:rsid w:val="00285052"/>
    <w:rsid w:val="002A3BE4"/>
    <w:rsid w:val="002B29CF"/>
    <w:rsid w:val="002B42A2"/>
    <w:rsid w:val="002B662E"/>
    <w:rsid w:val="002C1416"/>
    <w:rsid w:val="002E4259"/>
    <w:rsid w:val="002F2A49"/>
    <w:rsid w:val="002F6578"/>
    <w:rsid w:val="002F7AD5"/>
    <w:rsid w:val="0031137B"/>
    <w:rsid w:val="00311D4A"/>
    <w:rsid w:val="00320B50"/>
    <w:rsid w:val="00321B99"/>
    <w:rsid w:val="00323E05"/>
    <w:rsid w:val="0032769F"/>
    <w:rsid w:val="00330AF4"/>
    <w:rsid w:val="00347072"/>
    <w:rsid w:val="003601FD"/>
    <w:rsid w:val="0036237A"/>
    <w:rsid w:val="00365E9C"/>
    <w:rsid w:val="0037155B"/>
    <w:rsid w:val="00384BC3"/>
    <w:rsid w:val="0039047F"/>
    <w:rsid w:val="00390DCF"/>
    <w:rsid w:val="00395849"/>
    <w:rsid w:val="003B0A56"/>
    <w:rsid w:val="003B6962"/>
    <w:rsid w:val="003C6B11"/>
    <w:rsid w:val="003D7DF0"/>
    <w:rsid w:val="003E2CBA"/>
    <w:rsid w:val="00407A07"/>
    <w:rsid w:val="00417CAA"/>
    <w:rsid w:val="00422921"/>
    <w:rsid w:val="0043244D"/>
    <w:rsid w:val="00433B11"/>
    <w:rsid w:val="00440A8C"/>
    <w:rsid w:val="00441023"/>
    <w:rsid w:val="0044235A"/>
    <w:rsid w:val="00442F06"/>
    <w:rsid w:val="00455D30"/>
    <w:rsid w:val="004567A1"/>
    <w:rsid w:val="004732D2"/>
    <w:rsid w:val="00476B64"/>
    <w:rsid w:val="00483187"/>
    <w:rsid w:val="00483B53"/>
    <w:rsid w:val="00483F59"/>
    <w:rsid w:val="004A146F"/>
    <w:rsid w:val="004A6527"/>
    <w:rsid w:val="004B2475"/>
    <w:rsid w:val="004B54B7"/>
    <w:rsid w:val="004B7D0D"/>
    <w:rsid w:val="004E7887"/>
    <w:rsid w:val="00503BA7"/>
    <w:rsid w:val="00507978"/>
    <w:rsid w:val="005079C7"/>
    <w:rsid w:val="0051447A"/>
    <w:rsid w:val="00527F6F"/>
    <w:rsid w:val="005309EE"/>
    <w:rsid w:val="00533630"/>
    <w:rsid w:val="00535AB8"/>
    <w:rsid w:val="0054028B"/>
    <w:rsid w:val="0054123A"/>
    <w:rsid w:val="00542999"/>
    <w:rsid w:val="005542CA"/>
    <w:rsid w:val="005568B0"/>
    <w:rsid w:val="0056374C"/>
    <w:rsid w:val="00567768"/>
    <w:rsid w:val="00575EB7"/>
    <w:rsid w:val="00577E82"/>
    <w:rsid w:val="00582AE9"/>
    <w:rsid w:val="00585B44"/>
    <w:rsid w:val="005A3876"/>
    <w:rsid w:val="005B11E1"/>
    <w:rsid w:val="005B3596"/>
    <w:rsid w:val="005C3A44"/>
    <w:rsid w:val="005D0ED8"/>
    <w:rsid w:val="005D45A2"/>
    <w:rsid w:val="005F0485"/>
    <w:rsid w:val="005F3861"/>
    <w:rsid w:val="0060091A"/>
    <w:rsid w:val="0060344A"/>
    <w:rsid w:val="006042A6"/>
    <w:rsid w:val="00612220"/>
    <w:rsid w:val="00616EDB"/>
    <w:rsid w:val="006231D5"/>
    <w:rsid w:val="0062661F"/>
    <w:rsid w:val="00630375"/>
    <w:rsid w:val="0063586E"/>
    <w:rsid w:val="00637633"/>
    <w:rsid w:val="006451AE"/>
    <w:rsid w:val="0065112A"/>
    <w:rsid w:val="00654254"/>
    <w:rsid w:val="00654AE8"/>
    <w:rsid w:val="006778CF"/>
    <w:rsid w:val="006A7205"/>
    <w:rsid w:val="006B2772"/>
    <w:rsid w:val="006B34A9"/>
    <w:rsid w:val="006B7AC5"/>
    <w:rsid w:val="006C7465"/>
    <w:rsid w:val="006E0E92"/>
    <w:rsid w:val="006E3F51"/>
    <w:rsid w:val="006E6C8D"/>
    <w:rsid w:val="006F4BFE"/>
    <w:rsid w:val="006F7C3A"/>
    <w:rsid w:val="007054CA"/>
    <w:rsid w:val="0071455A"/>
    <w:rsid w:val="007152F6"/>
    <w:rsid w:val="00727B21"/>
    <w:rsid w:val="007334B3"/>
    <w:rsid w:val="00736716"/>
    <w:rsid w:val="00740EC5"/>
    <w:rsid w:val="0074229E"/>
    <w:rsid w:val="00751555"/>
    <w:rsid w:val="00755331"/>
    <w:rsid w:val="007632F7"/>
    <w:rsid w:val="00766E2C"/>
    <w:rsid w:val="00772EB5"/>
    <w:rsid w:val="007847DC"/>
    <w:rsid w:val="00791BE1"/>
    <w:rsid w:val="00797549"/>
    <w:rsid w:val="007A32F8"/>
    <w:rsid w:val="007B05D0"/>
    <w:rsid w:val="007B54D5"/>
    <w:rsid w:val="007C6814"/>
    <w:rsid w:val="007D0728"/>
    <w:rsid w:val="007D6C8A"/>
    <w:rsid w:val="007E0728"/>
    <w:rsid w:val="007E1CB9"/>
    <w:rsid w:val="00804A6D"/>
    <w:rsid w:val="0080795D"/>
    <w:rsid w:val="008242A2"/>
    <w:rsid w:val="0084357B"/>
    <w:rsid w:val="00843D1B"/>
    <w:rsid w:val="008445D2"/>
    <w:rsid w:val="00847996"/>
    <w:rsid w:val="0085005A"/>
    <w:rsid w:val="00851184"/>
    <w:rsid w:val="00854D44"/>
    <w:rsid w:val="0086104F"/>
    <w:rsid w:val="00862D45"/>
    <w:rsid w:val="008634AD"/>
    <w:rsid w:val="008678A7"/>
    <w:rsid w:val="00871BAB"/>
    <w:rsid w:val="008854AE"/>
    <w:rsid w:val="00892322"/>
    <w:rsid w:val="00892577"/>
    <w:rsid w:val="00893A31"/>
    <w:rsid w:val="008A34DE"/>
    <w:rsid w:val="008B6122"/>
    <w:rsid w:val="008B76C8"/>
    <w:rsid w:val="008B78D3"/>
    <w:rsid w:val="008C710E"/>
    <w:rsid w:val="008E1851"/>
    <w:rsid w:val="0090728F"/>
    <w:rsid w:val="009124D0"/>
    <w:rsid w:val="0094337B"/>
    <w:rsid w:val="00947D61"/>
    <w:rsid w:val="00962EA5"/>
    <w:rsid w:val="0097621D"/>
    <w:rsid w:val="00976A4F"/>
    <w:rsid w:val="009810B3"/>
    <w:rsid w:val="00987191"/>
    <w:rsid w:val="009911E8"/>
    <w:rsid w:val="009A17C8"/>
    <w:rsid w:val="009A2FD4"/>
    <w:rsid w:val="009A4C8D"/>
    <w:rsid w:val="009B1FD7"/>
    <w:rsid w:val="009B6626"/>
    <w:rsid w:val="009C085C"/>
    <w:rsid w:val="009C1F4C"/>
    <w:rsid w:val="009E5E0C"/>
    <w:rsid w:val="009E6F41"/>
    <w:rsid w:val="00A07640"/>
    <w:rsid w:val="00A2042A"/>
    <w:rsid w:val="00A35F3F"/>
    <w:rsid w:val="00A44886"/>
    <w:rsid w:val="00A719E2"/>
    <w:rsid w:val="00A73699"/>
    <w:rsid w:val="00A81B09"/>
    <w:rsid w:val="00A85F24"/>
    <w:rsid w:val="00A91482"/>
    <w:rsid w:val="00A95FD6"/>
    <w:rsid w:val="00A967AD"/>
    <w:rsid w:val="00AA1326"/>
    <w:rsid w:val="00AA2E51"/>
    <w:rsid w:val="00AB3A8A"/>
    <w:rsid w:val="00AC3BF5"/>
    <w:rsid w:val="00AC517E"/>
    <w:rsid w:val="00AD2839"/>
    <w:rsid w:val="00AD2F00"/>
    <w:rsid w:val="00AD61C2"/>
    <w:rsid w:val="00AD6CEC"/>
    <w:rsid w:val="00AE30F4"/>
    <w:rsid w:val="00AE544B"/>
    <w:rsid w:val="00AF528C"/>
    <w:rsid w:val="00B0099F"/>
    <w:rsid w:val="00B00E77"/>
    <w:rsid w:val="00B00F8B"/>
    <w:rsid w:val="00B02FE0"/>
    <w:rsid w:val="00B1194F"/>
    <w:rsid w:val="00B32C32"/>
    <w:rsid w:val="00B34C4E"/>
    <w:rsid w:val="00B4052E"/>
    <w:rsid w:val="00B42A3D"/>
    <w:rsid w:val="00B61D46"/>
    <w:rsid w:val="00B62565"/>
    <w:rsid w:val="00B655D0"/>
    <w:rsid w:val="00B832E0"/>
    <w:rsid w:val="00B909CA"/>
    <w:rsid w:val="00B93DFA"/>
    <w:rsid w:val="00B95D82"/>
    <w:rsid w:val="00B964E8"/>
    <w:rsid w:val="00BA1497"/>
    <w:rsid w:val="00BB6D76"/>
    <w:rsid w:val="00BC2BC8"/>
    <w:rsid w:val="00BF405D"/>
    <w:rsid w:val="00BF42BB"/>
    <w:rsid w:val="00BF5126"/>
    <w:rsid w:val="00C07B2C"/>
    <w:rsid w:val="00C16605"/>
    <w:rsid w:val="00C16D99"/>
    <w:rsid w:val="00C23547"/>
    <w:rsid w:val="00C259A3"/>
    <w:rsid w:val="00C35D51"/>
    <w:rsid w:val="00C5220D"/>
    <w:rsid w:val="00C55342"/>
    <w:rsid w:val="00C65216"/>
    <w:rsid w:val="00C71E4A"/>
    <w:rsid w:val="00C73355"/>
    <w:rsid w:val="00C73CE7"/>
    <w:rsid w:val="00C84CF0"/>
    <w:rsid w:val="00C91EC8"/>
    <w:rsid w:val="00CB7433"/>
    <w:rsid w:val="00CF2148"/>
    <w:rsid w:val="00D10095"/>
    <w:rsid w:val="00D1135F"/>
    <w:rsid w:val="00D135DB"/>
    <w:rsid w:val="00D13A72"/>
    <w:rsid w:val="00D15AC0"/>
    <w:rsid w:val="00D279AE"/>
    <w:rsid w:val="00D31E88"/>
    <w:rsid w:val="00D42FEC"/>
    <w:rsid w:val="00D44445"/>
    <w:rsid w:val="00D4508B"/>
    <w:rsid w:val="00D462E9"/>
    <w:rsid w:val="00D47CFC"/>
    <w:rsid w:val="00D53B44"/>
    <w:rsid w:val="00D56B32"/>
    <w:rsid w:val="00D57BC8"/>
    <w:rsid w:val="00D669BB"/>
    <w:rsid w:val="00D67BEE"/>
    <w:rsid w:val="00D72D37"/>
    <w:rsid w:val="00D81C12"/>
    <w:rsid w:val="00D93860"/>
    <w:rsid w:val="00D93CDA"/>
    <w:rsid w:val="00D95117"/>
    <w:rsid w:val="00DA19CF"/>
    <w:rsid w:val="00DA654E"/>
    <w:rsid w:val="00DA6965"/>
    <w:rsid w:val="00DC1EEE"/>
    <w:rsid w:val="00DD1D2A"/>
    <w:rsid w:val="00DD7D75"/>
    <w:rsid w:val="00DE191F"/>
    <w:rsid w:val="00DE3F54"/>
    <w:rsid w:val="00DF2A5C"/>
    <w:rsid w:val="00DF5056"/>
    <w:rsid w:val="00E147B0"/>
    <w:rsid w:val="00E22F26"/>
    <w:rsid w:val="00E262FC"/>
    <w:rsid w:val="00E3512C"/>
    <w:rsid w:val="00E36DCE"/>
    <w:rsid w:val="00E37275"/>
    <w:rsid w:val="00E42301"/>
    <w:rsid w:val="00E50BEB"/>
    <w:rsid w:val="00E52A63"/>
    <w:rsid w:val="00E54E2D"/>
    <w:rsid w:val="00E63CBB"/>
    <w:rsid w:val="00E66B18"/>
    <w:rsid w:val="00E66D7E"/>
    <w:rsid w:val="00E732A2"/>
    <w:rsid w:val="00E73A55"/>
    <w:rsid w:val="00E835BF"/>
    <w:rsid w:val="00E87E8D"/>
    <w:rsid w:val="00EA0DE7"/>
    <w:rsid w:val="00EA1EE4"/>
    <w:rsid w:val="00EA3F4E"/>
    <w:rsid w:val="00EB01F6"/>
    <w:rsid w:val="00EB028A"/>
    <w:rsid w:val="00EB6FB2"/>
    <w:rsid w:val="00EC24FC"/>
    <w:rsid w:val="00EC49D9"/>
    <w:rsid w:val="00EC5621"/>
    <w:rsid w:val="00F008B8"/>
    <w:rsid w:val="00F01F0F"/>
    <w:rsid w:val="00F03923"/>
    <w:rsid w:val="00F04C2C"/>
    <w:rsid w:val="00F22B9C"/>
    <w:rsid w:val="00F52A51"/>
    <w:rsid w:val="00F52D00"/>
    <w:rsid w:val="00F86EBC"/>
    <w:rsid w:val="00FA1AAE"/>
    <w:rsid w:val="00FA3F1C"/>
    <w:rsid w:val="00FA758D"/>
    <w:rsid w:val="00FB10E6"/>
    <w:rsid w:val="00FB3E4D"/>
    <w:rsid w:val="00FB5A93"/>
    <w:rsid w:val="00FC0888"/>
    <w:rsid w:val="00FC2566"/>
    <w:rsid w:val="00FC4A00"/>
    <w:rsid w:val="00FC5A9A"/>
    <w:rsid w:val="00FD3C44"/>
    <w:rsid w:val="00FD68A5"/>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633"/>
  </w:style>
  <w:style w:type="paragraph" w:styleId="4">
    <w:name w:val="heading 4"/>
    <w:basedOn w:val="a"/>
    <w:link w:val="40"/>
    <w:uiPriority w:val="9"/>
    <w:qFormat/>
    <w:rsid w:val="00527F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146F"/>
  </w:style>
  <w:style w:type="character" w:styleId="a4">
    <w:name w:val="Strong"/>
    <w:basedOn w:val="a0"/>
    <w:uiPriority w:val="22"/>
    <w:qFormat/>
    <w:rsid w:val="004A146F"/>
    <w:rPr>
      <w:b/>
      <w:bCs/>
    </w:rPr>
  </w:style>
  <w:style w:type="character" w:customStyle="1" w:styleId="a5">
    <w:name w:val="Без интервала Знак"/>
    <w:basedOn w:val="a0"/>
    <w:link w:val="a6"/>
    <w:uiPriority w:val="1"/>
    <w:locked/>
    <w:rsid w:val="00772EB5"/>
  </w:style>
  <w:style w:type="paragraph" w:styleId="a6">
    <w:name w:val="No Spacing"/>
    <w:link w:val="a5"/>
    <w:uiPriority w:val="99"/>
    <w:qFormat/>
    <w:rsid w:val="00772EB5"/>
    <w:pPr>
      <w:spacing w:after="0" w:line="240" w:lineRule="auto"/>
    </w:pPr>
  </w:style>
  <w:style w:type="table" w:styleId="a7">
    <w:name w:val="Table Grid"/>
    <w:basedOn w:val="a1"/>
    <w:uiPriority w:val="59"/>
    <w:rsid w:val="00772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B964E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964E8"/>
    <w:rPr>
      <w:rFonts w:ascii="Segoe UI" w:hAnsi="Segoe UI" w:cs="Segoe UI"/>
      <w:sz w:val="18"/>
      <w:szCs w:val="18"/>
    </w:rPr>
  </w:style>
  <w:style w:type="numbering" w:customStyle="1" w:styleId="1">
    <w:name w:val="Нет списка1"/>
    <w:next w:val="a2"/>
    <w:uiPriority w:val="99"/>
    <w:semiHidden/>
    <w:unhideWhenUsed/>
    <w:rsid w:val="009A17C8"/>
  </w:style>
  <w:style w:type="paragraph" w:styleId="aa">
    <w:name w:val="Title"/>
    <w:basedOn w:val="a"/>
    <w:link w:val="ab"/>
    <w:qFormat/>
    <w:rsid w:val="009A17C8"/>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9A17C8"/>
    <w:rPr>
      <w:rFonts w:ascii="Times New Roman" w:eastAsia="Times New Roman" w:hAnsi="Times New Roman" w:cs="Times New Roman"/>
      <w:b/>
      <w:bCs/>
      <w:sz w:val="28"/>
      <w:szCs w:val="24"/>
    </w:rPr>
  </w:style>
  <w:style w:type="table" w:customStyle="1" w:styleId="10">
    <w:name w:val="Сетка таблицы1"/>
    <w:basedOn w:val="a1"/>
    <w:next w:val="a7"/>
    <w:uiPriority w:val="59"/>
    <w:rsid w:val="009A17C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9A17C8"/>
    <w:pPr>
      <w:spacing w:after="0" w:line="240" w:lineRule="auto"/>
      <w:ind w:left="720"/>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9A17C8"/>
    <w:rPr>
      <w:rFonts w:ascii="Times New Roman" w:eastAsia="Times New Roman" w:hAnsi="Times New Roman" w:cs="Times New Roman"/>
      <w:sz w:val="28"/>
      <w:szCs w:val="20"/>
    </w:rPr>
  </w:style>
  <w:style w:type="paragraph" w:styleId="ac">
    <w:name w:val="header"/>
    <w:basedOn w:val="a"/>
    <w:link w:val="ad"/>
    <w:uiPriority w:val="99"/>
    <w:semiHidden/>
    <w:unhideWhenUsed/>
    <w:rsid w:val="009A17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semiHidden/>
    <w:rsid w:val="009A17C8"/>
    <w:rPr>
      <w:rFonts w:ascii="Times New Roman" w:eastAsia="Times New Roman" w:hAnsi="Times New Roman" w:cs="Times New Roman"/>
      <w:sz w:val="24"/>
      <w:szCs w:val="24"/>
    </w:rPr>
  </w:style>
  <w:style w:type="paragraph" w:styleId="ae">
    <w:name w:val="footer"/>
    <w:basedOn w:val="a"/>
    <w:link w:val="af"/>
    <w:uiPriority w:val="99"/>
    <w:semiHidden/>
    <w:unhideWhenUsed/>
    <w:rsid w:val="009A17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semiHidden/>
    <w:rsid w:val="009A17C8"/>
    <w:rPr>
      <w:rFonts w:ascii="Times New Roman" w:eastAsia="Times New Roman" w:hAnsi="Times New Roman" w:cs="Times New Roman"/>
      <w:sz w:val="24"/>
      <w:szCs w:val="24"/>
    </w:rPr>
  </w:style>
  <w:style w:type="paragraph" w:styleId="af0">
    <w:name w:val="List Paragraph"/>
    <w:basedOn w:val="a"/>
    <w:uiPriority w:val="34"/>
    <w:qFormat/>
    <w:rsid w:val="009A17C8"/>
    <w:pPr>
      <w:spacing w:after="0" w:line="240" w:lineRule="auto"/>
      <w:ind w:left="720"/>
      <w:contextualSpacing/>
    </w:pPr>
    <w:rPr>
      <w:rFonts w:ascii="Times New Roman" w:eastAsia="Times New Roman" w:hAnsi="Times New Roman" w:cs="Times New Roman"/>
      <w:sz w:val="24"/>
      <w:szCs w:val="24"/>
    </w:rPr>
  </w:style>
  <w:style w:type="character" w:customStyle="1" w:styleId="InternetLink">
    <w:name w:val="Internet Link"/>
    <w:rsid w:val="00AC3BF5"/>
    <w:rPr>
      <w:color w:val="000080"/>
      <w:u w:val="single"/>
    </w:rPr>
  </w:style>
  <w:style w:type="character" w:customStyle="1" w:styleId="40">
    <w:name w:val="Заголовок 4 Знак"/>
    <w:basedOn w:val="a0"/>
    <w:link w:val="4"/>
    <w:uiPriority w:val="9"/>
    <w:rsid w:val="00527F6F"/>
    <w:rPr>
      <w:rFonts w:ascii="Times New Roman" w:eastAsia="Times New Roman" w:hAnsi="Times New Roman" w:cs="Times New Roman"/>
      <w:b/>
      <w:bCs/>
      <w:sz w:val="24"/>
      <w:szCs w:val="24"/>
    </w:rPr>
  </w:style>
  <w:style w:type="character" w:styleId="af1">
    <w:name w:val="Hyperlink"/>
    <w:basedOn w:val="a0"/>
    <w:uiPriority w:val="99"/>
    <w:semiHidden/>
    <w:unhideWhenUsed/>
    <w:rsid w:val="002218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977">
      <w:bodyDiv w:val="1"/>
      <w:marLeft w:val="0"/>
      <w:marRight w:val="0"/>
      <w:marTop w:val="0"/>
      <w:marBottom w:val="0"/>
      <w:divBdr>
        <w:top w:val="none" w:sz="0" w:space="0" w:color="auto"/>
        <w:left w:val="none" w:sz="0" w:space="0" w:color="auto"/>
        <w:bottom w:val="none" w:sz="0" w:space="0" w:color="auto"/>
        <w:right w:val="none" w:sz="0" w:space="0" w:color="auto"/>
      </w:divBdr>
    </w:div>
    <w:div w:id="1140928445">
      <w:bodyDiv w:val="1"/>
      <w:marLeft w:val="0"/>
      <w:marRight w:val="0"/>
      <w:marTop w:val="0"/>
      <w:marBottom w:val="0"/>
      <w:divBdr>
        <w:top w:val="none" w:sz="0" w:space="0" w:color="auto"/>
        <w:left w:val="none" w:sz="0" w:space="0" w:color="auto"/>
        <w:bottom w:val="none" w:sz="0" w:space="0" w:color="auto"/>
        <w:right w:val="none" w:sz="0" w:space="0" w:color="auto"/>
      </w:divBdr>
    </w:div>
    <w:div w:id="12896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E870-F4BF-46BB-BD1B-4C6EB631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16</Pages>
  <Words>4393</Words>
  <Characters>25045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Элемент</cp:lastModifiedBy>
  <cp:revision>1851</cp:revision>
  <cp:lastPrinted>2021-11-12T02:42:00Z</cp:lastPrinted>
  <dcterms:created xsi:type="dcterms:W3CDTF">2015-04-14T01:08:00Z</dcterms:created>
  <dcterms:modified xsi:type="dcterms:W3CDTF">2021-11-12T02:43:00Z</dcterms:modified>
</cp:coreProperties>
</file>