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5A1626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5A1626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5A1626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5A1626" w:rsidRDefault="00EA7496" w:rsidP="005A162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t xml:space="preserve">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A1626">
        <w:rPr>
          <w:b/>
          <w:sz w:val="28"/>
          <w:szCs w:val="28"/>
        </w:rPr>
        <w:t>0</w:t>
      </w:r>
      <w:r w:rsidR="00B45077">
        <w:rPr>
          <w:b/>
          <w:sz w:val="28"/>
          <w:szCs w:val="28"/>
        </w:rPr>
        <w:t>5</w:t>
      </w:r>
      <w:r w:rsidR="00EA7496">
        <w:rPr>
          <w:b/>
          <w:sz w:val="28"/>
          <w:szCs w:val="28"/>
        </w:rPr>
        <w:t>»</w:t>
      </w:r>
      <w:r w:rsidR="00B45077">
        <w:rPr>
          <w:b/>
          <w:sz w:val="28"/>
          <w:szCs w:val="28"/>
        </w:rPr>
        <w:t xml:space="preserve"> июня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5A1626">
        <w:rPr>
          <w:b/>
          <w:sz w:val="28"/>
          <w:szCs w:val="28"/>
        </w:rPr>
        <w:t>173</w:t>
      </w:r>
    </w:p>
    <w:p w:rsidR="00EA7496" w:rsidRDefault="00EA7496" w:rsidP="00EA7496">
      <w:pPr>
        <w:rPr>
          <w:b/>
        </w:rPr>
      </w:pPr>
    </w:p>
    <w:p w:rsidR="005A1626" w:rsidRDefault="005A1626" w:rsidP="005A1626">
      <w:pPr>
        <w:jc w:val="both"/>
      </w:pPr>
      <w:r>
        <w:t xml:space="preserve">Извещаем участников долевой собственности на земельный участок с кадастровым номером 38:10:000000:289, местоположение: Иркутская область, Тулунский район, центральная часть кадастровых кварталов 38:15:060501, 38:15:060502, 38:15:060503, о необходимости согласования проекта межевания земельного участка, образуемого путем выдела в счет земельных долей. </w:t>
      </w:r>
    </w:p>
    <w:p w:rsidR="005A1626" w:rsidRDefault="005A1626" w:rsidP="005A1626">
      <w:pPr>
        <w:jc w:val="both"/>
      </w:pPr>
      <w:r>
        <w:t xml:space="preserve">Предметом согласования являются размер и местоположение границ выделяемого земельного участка. Заказчик работ по подготовке проекта межевания: </w:t>
      </w:r>
      <w:proofErr w:type="gramStart"/>
      <w:r>
        <w:t xml:space="preserve">Смычков Андрей Владимирович (почтовый адрес: 665218, Иркутская область, Тулунский район, с. Гадалей, ул. Молодежная, д. 9, кв. 1), телефон: 89500603340. </w:t>
      </w:r>
      <w:proofErr w:type="gramEnd"/>
    </w:p>
    <w:p w:rsidR="001807CF" w:rsidRPr="005A1626" w:rsidRDefault="005A1626" w:rsidP="005A1626">
      <w:pPr>
        <w:jc w:val="both"/>
      </w:pPr>
      <w:r>
        <w:t xml:space="preserve">Кадастровый инженер, подготовивший проект межевания: </w:t>
      </w:r>
      <w:proofErr w:type="gramStart"/>
      <w:r>
        <w:t xml:space="preserve">Павлова Екатерина Сергеевна, квалификационный аттестат № 38-12-487, почтовый адрес: 664019, г. Иркутск, ул. </w:t>
      </w:r>
      <w:proofErr w:type="spellStart"/>
      <w:r>
        <w:t>Ушаковская</w:t>
      </w:r>
      <w:proofErr w:type="spellEnd"/>
      <w:r>
        <w:t xml:space="preserve">, д. 3/1, кв. 10, телефон: 89041195834, </w:t>
      </w:r>
      <w:hyperlink r:id="rId6" w:history="1">
        <w:proofErr w:type="gramEnd"/>
        <w:r>
          <w:rPr>
            <w:rStyle w:val="a6"/>
            <w:lang w:val="en-US"/>
          </w:rPr>
          <w:t>pavlovae</w:t>
        </w:r>
        <w:r>
          <w:rPr>
            <w:rStyle w:val="a6"/>
          </w:rPr>
          <w:t>.1985@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proofErr w:type="gramStart"/>
      </w:hyperlink>
      <w:r>
        <w:t xml:space="preserve">. С проектом межевания земельного участка можно ознакомиться, представить обоснованные возражения в течение 30 дней со дня опубликования настоящего извещения по адресу: 664019, г. Иркутск, ул. </w:t>
      </w:r>
      <w:proofErr w:type="spellStart"/>
      <w:r>
        <w:t>Ушаковская</w:t>
      </w:r>
      <w:proofErr w:type="spellEnd"/>
      <w:r>
        <w:t>, д. 3/1, кв. 10.</w:t>
      </w:r>
      <w:proofErr w:type="gramEnd"/>
      <w:r>
        <w:t xml:space="preserve"> При согласовании проекта межевания земельного участка необходимо представить документ о правах на существующий земельный участок и документ, удостоверяющий личность.</w:t>
      </w: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5A1626" w:rsidRDefault="00EA7496" w:rsidP="005A162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  <w:r w:rsidR="005A1626" w:rsidRPr="00FD1213">
        <w:rPr>
          <w:b/>
          <w:sz w:val="16"/>
          <w:szCs w:val="16"/>
        </w:rPr>
        <w:t>Сафонов</w:t>
      </w:r>
      <w:r w:rsidR="005A1626" w:rsidRPr="00FD1213">
        <w:rPr>
          <w:rFonts w:ascii="Bodoni MT" w:hAnsi="Bodoni MT"/>
          <w:b/>
          <w:sz w:val="16"/>
          <w:szCs w:val="16"/>
        </w:rPr>
        <w:t xml:space="preserve"> </w:t>
      </w:r>
      <w:r w:rsidR="005A1626" w:rsidRPr="00FD1213">
        <w:rPr>
          <w:b/>
          <w:sz w:val="16"/>
          <w:szCs w:val="16"/>
        </w:rPr>
        <w:t>В</w:t>
      </w:r>
      <w:r w:rsidR="005A1626" w:rsidRPr="00FD1213">
        <w:rPr>
          <w:rFonts w:ascii="Bodoni MT" w:hAnsi="Bodoni MT"/>
          <w:b/>
          <w:sz w:val="16"/>
          <w:szCs w:val="16"/>
        </w:rPr>
        <w:t xml:space="preserve">. </w:t>
      </w:r>
      <w:r w:rsidR="005A1626" w:rsidRPr="00FD1213">
        <w:rPr>
          <w:b/>
          <w:sz w:val="16"/>
          <w:szCs w:val="16"/>
        </w:rPr>
        <w:t>А</w:t>
      </w:r>
      <w:r w:rsidR="005A1626"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5A1626" w:rsidRDefault="00EA7496" w:rsidP="005A1626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  <w:r w:rsidR="005A1626" w:rsidRPr="005A1626">
        <w:rPr>
          <w:b/>
          <w:sz w:val="16"/>
          <w:szCs w:val="16"/>
        </w:rPr>
        <w:t xml:space="preserve"> </w:t>
      </w:r>
      <w:r w:rsidR="005A1626" w:rsidRPr="00FD1213">
        <w:rPr>
          <w:b/>
          <w:sz w:val="16"/>
          <w:szCs w:val="16"/>
        </w:rPr>
        <w:t>Сафонов</w:t>
      </w:r>
      <w:r w:rsidR="005A1626" w:rsidRPr="00FD1213">
        <w:rPr>
          <w:rFonts w:ascii="Bodoni MT" w:hAnsi="Bodoni MT"/>
          <w:b/>
          <w:sz w:val="16"/>
          <w:szCs w:val="16"/>
        </w:rPr>
        <w:t xml:space="preserve"> </w:t>
      </w:r>
      <w:r w:rsidR="005A1626" w:rsidRPr="00FD1213">
        <w:rPr>
          <w:b/>
          <w:sz w:val="16"/>
          <w:szCs w:val="16"/>
        </w:rPr>
        <w:t>В</w:t>
      </w:r>
      <w:r w:rsidR="005A1626" w:rsidRPr="00FD1213">
        <w:rPr>
          <w:rFonts w:ascii="Bodoni MT" w:hAnsi="Bodoni MT"/>
          <w:b/>
          <w:sz w:val="16"/>
          <w:szCs w:val="16"/>
        </w:rPr>
        <w:t xml:space="preserve">. </w:t>
      </w:r>
      <w:r w:rsidR="005A1626" w:rsidRPr="00FD1213">
        <w:rPr>
          <w:b/>
          <w:sz w:val="16"/>
          <w:szCs w:val="16"/>
        </w:rPr>
        <w:t>А</w:t>
      </w:r>
      <w:r w:rsidR="005A1626" w:rsidRPr="00FD1213">
        <w:rPr>
          <w:rFonts w:ascii="Bodoni MT" w:hAnsi="Bodoni MT"/>
          <w:b/>
          <w:sz w:val="16"/>
          <w:szCs w:val="16"/>
        </w:rPr>
        <w:t>.</w:t>
      </w:r>
      <w:bookmarkStart w:id="0" w:name="_GoBack"/>
      <w:bookmarkEnd w:id="0"/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77B72"/>
    <w:rsid w:val="003D2E88"/>
    <w:rsid w:val="00502DB2"/>
    <w:rsid w:val="005875E1"/>
    <w:rsid w:val="005A1626"/>
    <w:rsid w:val="005D63EF"/>
    <w:rsid w:val="00610B4B"/>
    <w:rsid w:val="0062578B"/>
    <w:rsid w:val="006425AD"/>
    <w:rsid w:val="0068325B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4507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ae.19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225</cp:revision>
  <cp:lastPrinted>2017-04-12T07:16:00Z</cp:lastPrinted>
  <dcterms:created xsi:type="dcterms:W3CDTF">2016-12-12T07:25:00Z</dcterms:created>
  <dcterms:modified xsi:type="dcterms:W3CDTF">2017-07-10T00:32:00Z</dcterms:modified>
</cp:coreProperties>
</file>