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74" w:rsidRPr="00E861DD" w:rsidRDefault="00075F74" w:rsidP="00E861D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654E6" w:rsidRPr="00BF2AFE" w:rsidRDefault="00E861DD" w:rsidP="00E861DD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BF2AFE">
        <w:rPr>
          <w:rFonts w:ascii="Arial" w:hAnsi="Arial" w:cs="Arial"/>
          <w:b/>
          <w:bCs/>
          <w:sz w:val="32"/>
          <w:szCs w:val="32"/>
        </w:rPr>
        <w:t xml:space="preserve">28.12.2017Г. </w:t>
      </w:r>
      <w:r w:rsidRPr="00BF2AFE">
        <w:rPr>
          <w:rFonts w:ascii="Arial" w:hAnsi="Arial" w:cs="Arial"/>
          <w:b/>
          <w:sz w:val="32"/>
          <w:szCs w:val="32"/>
        </w:rPr>
        <w:t>№24</w:t>
      </w:r>
    </w:p>
    <w:p w:rsidR="00D654E6" w:rsidRPr="00BF2AFE" w:rsidRDefault="00E861DD" w:rsidP="00E861DD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BF2A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54E6" w:rsidRPr="00BF2AFE" w:rsidRDefault="00E861DD" w:rsidP="00E861DD">
      <w:pPr>
        <w:pStyle w:val="af5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BF2AFE">
        <w:rPr>
          <w:rFonts w:ascii="Arial" w:hAnsi="Arial" w:cs="Arial"/>
          <w:b/>
          <w:sz w:val="32"/>
          <w:szCs w:val="32"/>
        </w:rPr>
        <w:t>ИРКУТСКАЯ ОБЛАСТЬ</w:t>
      </w:r>
    </w:p>
    <w:p w:rsidR="00D654E6" w:rsidRPr="00BF2AFE" w:rsidRDefault="00E861DD" w:rsidP="00E861DD">
      <w:pPr>
        <w:pStyle w:val="af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F2A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54E6" w:rsidRPr="00BF2AFE" w:rsidRDefault="00E861DD" w:rsidP="00E861DD">
      <w:pPr>
        <w:pStyle w:val="af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F2AFE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D654E6" w:rsidRPr="00BF2AFE" w:rsidRDefault="00E861DD" w:rsidP="00E861DD">
      <w:pPr>
        <w:pStyle w:val="af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F2AFE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BF2A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54E6" w:rsidRPr="00BF2AFE" w:rsidRDefault="00E861DD" w:rsidP="00E861DD">
      <w:pPr>
        <w:pStyle w:val="af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F2AFE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D654E6" w:rsidRPr="00BF2AFE" w:rsidRDefault="00E861DD" w:rsidP="00E861DD">
      <w:pPr>
        <w:pStyle w:val="af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F2AFE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D654E6" w:rsidRPr="00BF2AFE" w:rsidRDefault="00D654E6" w:rsidP="00E861DD">
      <w:pPr>
        <w:pStyle w:val="af5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E121CF" w:rsidRPr="00BF2AFE" w:rsidRDefault="00E861DD" w:rsidP="00E121CF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F2AFE"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 СОЦИАЛЬНОЙ ИНФРАСТРУКТУРЫ ГАДАЛЕЙСКОГО СЕЛЬСКОГО ПОСЕЛЕНИЯ ТУЛУНСКОГО РАЙОНА</w:t>
      </w:r>
      <w:r w:rsidR="00E121CF" w:rsidRPr="00BF2AFE">
        <w:rPr>
          <w:rFonts w:ascii="Arial" w:hAnsi="Arial" w:cs="Arial"/>
          <w:b/>
          <w:sz w:val="32"/>
          <w:szCs w:val="32"/>
        </w:rPr>
        <w:t xml:space="preserve"> </w:t>
      </w:r>
      <w:r w:rsidR="00E121CF" w:rsidRPr="00BF2AFE">
        <w:rPr>
          <w:rFonts w:ascii="Arial" w:hAnsi="Arial" w:cs="Arial"/>
          <w:b/>
          <w:bCs/>
          <w:sz w:val="32"/>
          <w:szCs w:val="32"/>
        </w:rPr>
        <w:t>МУНИЦИПАЛЬНОГО РАЙОНА</w:t>
      </w:r>
    </w:p>
    <w:p w:rsidR="00E121CF" w:rsidRPr="00BF2AFE" w:rsidRDefault="00E121CF" w:rsidP="00E121CF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F2AFE">
        <w:rPr>
          <w:rFonts w:ascii="Arial" w:hAnsi="Arial" w:cs="Arial"/>
          <w:b/>
          <w:bCs/>
          <w:sz w:val="32"/>
          <w:szCs w:val="32"/>
        </w:rPr>
        <w:t xml:space="preserve">ИРКУТСКОЙ ОБЛАСТИ </w:t>
      </w:r>
    </w:p>
    <w:p w:rsidR="00E121CF" w:rsidRPr="00BF2AFE" w:rsidRDefault="00E121CF" w:rsidP="00E121C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BF2AFE">
        <w:rPr>
          <w:rFonts w:ascii="Arial" w:hAnsi="Arial" w:cs="Arial"/>
          <w:b/>
          <w:bCs/>
          <w:sz w:val="32"/>
          <w:szCs w:val="32"/>
        </w:rPr>
        <w:t xml:space="preserve">НА </w:t>
      </w:r>
      <w:r w:rsidRPr="00BF2AFE">
        <w:rPr>
          <w:rFonts w:ascii="Arial" w:hAnsi="Arial" w:cs="Arial"/>
          <w:b/>
          <w:sz w:val="32"/>
          <w:szCs w:val="32"/>
        </w:rPr>
        <w:t>2017-2025 годы</w:t>
      </w:r>
    </w:p>
    <w:p w:rsidR="00D654E6" w:rsidRPr="00E861DD" w:rsidRDefault="00D654E6" w:rsidP="00DB23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Pr="00E861DD" w:rsidRDefault="00075F74" w:rsidP="00E861D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861D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EF5398">
        <w:rPr>
          <w:rFonts w:ascii="Arial" w:hAnsi="Arial" w:cs="Arial"/>
          <w:sz w:val="24"/>
          <w:szCs w:val="24"/>
        </w:rPr>
        <w:t xml:space="preserve"> законом от 06 октября 2003г. №</w:t>
      </w:r>
      <w:r w:rsidRPr="00E861D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</w:t>
      </w:r>
      <w:r w:rsidR="00EF5398">
        <w:rPr>
          <w:rFonts w:ascii="Arial" w:hAnsi="Arial" w:cs="Arial"/>
          <w:sz w:val="24"/>
          <w:szCs w:val="24"/>
        </w:rPr>
        <w:t>едерации от 01 октября 2015г. №</w:t>
      </w:r>
      <w:r w:rsidRPr="00E861DD">
        <w:rPr>
          <w:rFonts w:ascii="Arial" w:hAnsi="Arial" w:cs="Arial"/>
          <w:sz w:val="24"/>
          <w:szCs w:val="24"/>
        </w:rPr>
        <w:t xml:space="preserve">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515355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сельского поселения Тулунского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муниципального района, администрация </w:t>
      </w:r>
      <w:r w:rsidR="00515355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сельского поселения</w:t>
      </w:r>
      <w:r w:rsidR="009729A6" w:rsidRPr="00E861DD">
        <w:rPr>
          <w:rFonts w:ascii="Arial" w:hAnsi="Arial" w:cs="Arial"/>
          <w:sz w:val="24"/>
          <w:szCs w:val="24"/>
        </w:rPr>
        <w:t xml:space="preserve">, Думы Гадалейского сельского поселения </w:t>
      </w:r>
      <w:proofErr w:type="gramEnd"/>
    </w:p>
    <w:p w:rsidR="00075F74" w:rsidRPr="00E861DD" w:rsidRDefault="00075F74" w:rsidP="0041287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Pr="00412873" w:rsidRDefault="009729A6" w:rsidP="00E861DD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412873">
        <w:rPr>
          <w:rFonts w:ascii="Arial" w:hAnsi="Arial" w:cs="Arial"/>
          <w:b/>
          <w:sz w:val="30"/>
          <w:szCs w:val="30"/>
        </w:rPr>
        <w:t>РЕШИЛА</w:t>
      </w:r>
      <w:r w:rsidR="00075F74" w:rsidRPr="00412873">
        <w:rPr>
          <w:rFonts w:ascii="Arial" w:hAnsi="Arial" w:cs="Arial"/>
          <w:b/>
          <w:sz w:val="30"/>
          <w:szCs w:val="30"/>
        </w:rPr>
        <w:t>:</w:t>
      </w:r>
    </w:p>
    <w:p w:rsidR="00412873" w:rsidRPr="0035153A" w:rsidRDefault="00412873" w:rsidP="00E861D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075F74" w:rsidRPr="00E861DD" w:rsidRDefault="00075F74" w:rsidP="0035153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1.Утвердить Программу комплексного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развития социальной инфраструктуры </w:t>
      </w:r>
      <w:r w:rsidR="00515355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сельского поселения Тулунского муниципального района Иркутской области.</w:t>
      </w:r>
    </w:p>
    <w:p w:rsidR="00075F74" w:rsidRPr="00E861DD" w:rsidRDefault="00075F74" w:rsidP="0035153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2.Опубликова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настоящее </w:t>
      </w:r>
      <w:r w:rsidR="009729A6" w:rsidRPr="00E861DD">
        <w:rPr>
          <w:rFonts w:ascii="Arial" w:hAnsi="Arial" w:cs="Arial"/>
          <w:sz w:val="24"/>
          <w:szCs w:val="24"/>
        </w:rPr>
        <w:t>решение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в газете « </w:t>
      </w:r>
      <w:r w:rsidR="00515355" w:rsidRPr="00E861DD">
        <w:rPr>
          <w:rFonts w:ascii="Arial" w:hAnsi="Arial" w:cs="Arial"/>
          <w:sz w:val="24"/>
          <w:szCs w:val="24"/>
        </w:rPr>
        <w:t>Информационный</w:t>
      </w:r>
      <w:r w:rsidRPr="00E861DD">
        <w:rPr>
          <w:rFonts w:ascii="Arial" w:hAnsi="Arial" w:cs="Arial"/>
          <w:sz w:val="24"/>
          <w:szCs w:val="24"/>
        </w:rPr>
        <w:t xml:space="preserve"> вестник» и разместить на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официальном сайте администрации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515355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075F74" w:rsidRPr="00E861DD" w:rsidRDefault="00075F74" w:rsidP="0035153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3.Контроль </w:t>
      </w:r>
      <w:r w:rsidR="00515355" w:rsidRPr="00E861DD">
        <w:rPr>
          <w:rFonts w:ascii="Arial" w:hAnsi="Arial" w:cs="Arial"/>
          <w:sz w:val="24"/>
          <w:szCs w:val="24"/>
        </w:rPr>
        <w:t>по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исполнени</w:t>
      </w:r>
      <w:r w:rsidR="00515355" w:rsidRPr="00E861DD">
        <w:rPr>
          <w:rFonts w:ascii="Arial" w:hAnsi="Arial" w:cs="Arial"/>
          <w:sz w:val="24"/>
          <w:szCs w:val="24"/>
        </w:rPr>
        <w:t>ю</w:t>
      </w:r>
      <w:r w:rsidRPr="00E861DD">
        <w:rPr>
          <w:rFonts w:ascii="Arial" w:hAnsi="Arial" w:cs="Arial"/>
          <w:sz w:val="24"/>
          <w:szCs w:val="24"/>
        </w:rPr>
        <w:t xml:space="preserve"> настоящего </w:t>
      </w:r>
      <w:r w:rsidR="009729A6" w:rsidRPr="00E861DD">
        <w:rPr>
          <w:rFonts w:ascii="Arial" w:hAnsi="Arial" w:cs="Arial"/>
          <w:sz w:val="24"/>
          <w:szCs w:val="24"/>
        </w:rPr>
        <w:t>решения</w:t>
      </w:r>
      <w:r w:rsidRPr="00E861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75F74" w:rsidRPr="00E861DD" w:rsidRDefault="00075F74" w:rsidP="0035153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Pr="00E861DD" w:rsidRDefault="00075F74" w:rsidP="0035153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F5221" w:rsidRPr="00E861DD" w:rsidRDefault="007F5221" w:rsidP="00351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Глава Гадалейского</w:t>
      </w:r>
    </w:p>
    <w:p w:rsidR="007F5221" w:rsidRPr="00E861DD" w:rsidRDefault="007F5221" w:rsidP="00351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7F5221" w:rsidRPr="00E861DD" w:rsidRDefault="007F5221" w:rsidP="00351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В.А. Сафонов</w:t>
      </w:r>
    </w:p>
    <w:p w:rsidR="007F5221" w:rsidRPr="00E861DD" w:rsidRDefault="007F5221" w:rsidP="00E861DD">
      <w:pPr>
        <w:pStyle w:val="af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5F74" w:rsidRPr="00BF2AFE" w:rsidRDefault="00BF2AFE" w:rsidP="00E861DD">
      <w:pPr>
        <w:pStyle w:val="ab"/>
        <w:jc w:val="right"/>
        <w:rPr>
          <w:rFonts w:ascii="Courier New" w:hAnsi="Courier New" w:cs="Courier New"/>
          <w:bCs/>
        </w:rPr>
      </w:pPr>
      <w:r w:rsidRPr="00BF2AFE">
        <w:rPr>
          <w:rFonts w:ascii="Courier New" w:hAnsi="Courier New" w:cs="Courier New"/>
          <w:bCs/>
        </w:rPr>
        <w:t>УТВЕРЖДЕНА</w:t>
      </w:r>
      <w:r w:rsidR="00075F74" w:rsidRPr="00BF2AFE">
        <w:rPr>
          <w:rFonts w:ascii="Courier New" w:hAnsi="Courier New" w:cs="Courier New"/>
          <w:bCs/>
        </w:rPr>
        <w:t xml:space="preserve"> </w:t>
      </w:r>
    </w:p>
    <w:p w:rsidR="00075F74" w:rsidRPr="00BF2AFE" w:rsidRDefault="009729A6" w:rsidP="00E861DD">
      <w:pPr>
        <w:pStyle w:val="ab"/>
        <w:jc w:val="right"/>
        <w:rPr>
          <w:rFonts w:ascii="Courier New" w:hAnsi="Courier New" w:cs="Courier New"/>
        </w:rPr>
      </w:pPr>
      <w:r w:rsidRPr="00BF2AFE">
        <w:rPr>
          <w:rFonts w:ascii="Courier New" w:hAnsi="Courier New" w:cs="Courier New"/>
          <w:bCs/>
        </w:rPr>
        <w:t>Решение Думы</w:t>
      </w:r>
      <w:r w:rsidR="00075F74" w:rsidRPr="00BF2AFE">
        <w:rPr>
          <w:rFonts w:ascii="Courier New" w:hAnsi="Courier New" w:cs="Courier New"/>
          <w:bCs/>
        </w:rPr>
        <w:t xml:space="preserve"> </w:t>
      </w:r>
    </w:p>
    <w:p w:rsidR="00075F74" w:rsidRPr="00BF2AFE" w:rsidRDefault="00515355" w:rsidP="00E861DD">
      <w:pPr>
        <w:pStyle w:val="ab"/>
        <w:jc w:val="right"/>
        <w:rPr>
          <w:rFonts w:ascii="Courier New" w:hAnsi="Courier New" w:cs="Courier New"/>
        </w:rPr>
      </w:pPr>
      <w:r w:rsidRPr="00BF2AFE">
        <w:rPr>
          <w:rFonts w:ascii="Courier New" w:hAnsi="Courier New" w:cs="Courier New"/>
        </w:rPr>
        <w:lastRenderedPageBreak/>
        <w:t>Гадалей</w:t>
      </w:r>
      <w:r w:rsidR="00075F74" w:rsidRPr="00BF2AFE">
        <w:rPr>
          <w:rFonts w:ascii="Courier New" w:hAnsi="Courier New" w:cs="Courier New"/>
        </w:rPr>
        <w:t>ского</w:t>
      </w:r>
    </w:p>
    <w:p w:rsidR="00075F74" w:rsidRPr="00BF2AFE" w:rsidRDefault="00075F74" w:rsidP="00E861DD">
      <w:pPr>
        <w:pStyle w:val="ab"/>
        <w:jc w:val="right"/>
        <w:rPr>
          <w:rFonts w:ascii="Courier New" w:hAnsi="Courier New" w:cs="Courier New"/>
        </w:rPr>
      </w:pPr>
      <w:r w:rsidRPr="00BF2AFE">
        <w:rPr>
          <w:rFonts w:ascii="Courier New" w:hAnsi="Courier New" w:cs="Courier New"/>
        </w:rPr>
        <w:t>сельского поселения</w:t>
      </w:r>
    </w:p>
    <w:p w:rsidR="00075F74" w:rsidRPr="00BF2AFE" w:rsidRDefault="00075F74" w:rsidP="00E861DD">
      <w:pPr>
        <w:pStyle w:val="ab"/>
        <w:jc w:val="right"/>
        <w:rPr>
          <w:rFonts w:ascii="Courier New" w:hAnsi="Courier New" w:cs="Courier New"/>
        </w:rPr>
      </w:pPr>
      <w:r w:rsidRPr="00BF2AFE">
        <w:rPr>
          <w:rFonts w:ascii="Courier New" w:hAnsi="Courier New" w:cs="Courier New"/>
          <w:bCs/>
        </w:rPr>
        <w:t>от</w:t>
      </w:r>
      <w:r w:rsidR="0086567D" w:rsidRPr="00BF2AFE">
        <w:rPr>
          <w:rFonts w:ascii="Courier New" w:hAnsi="Courier New" w:cs="Courier New"/>
          <w:bCs/>
        </w:rPr>
        <w:t xml:space="preserve"> 28.12.</w:t>
      </w:r>
      <w:r w:rsidRPr="00BF2AFE">
        <w:rPr>
          <w:rFonts w:ascii="Courier New" w:hAnsi="Courier New" w:cs="Courier New"/>
          <w:bCs/>
        </w:rPr>
        <w:t>2017г. №</w:t>
      </w:r>
      <w:r w:rsidR="0086567D" w:rsidRPr="00BF2AFE">
        <w:rPr>
          <w:rFonts w:ascii="Courier New" w:hAnsi="Courier New" w:cs="Courier New"/>
          <w:bCs/>
        </w:rPr>
        <w:t>24</w:t>
      </w:r>
    </w:p>
    <w:p w:rsidR="0035153A" w:rsidRPr="0035153A" w:rsidRDefault="0035153A" w:rsidP="00E861DD">
      <w:pPr>
        <w:pStyle w:val="ab"/>
        <w:jc w:val="center"/>
        <w:rPr>
          <w:rFonts w:ascii="Arial" w:hAnsi="Arial" w:cs="Arial"/>
          <w:bCs/>
          <w:sz w:val="24"/>
          <w:szCs w:val="24"/>
        </w:rPr>
      </w:pPr>
    </w:p>
    <w:p w:rsidR="00075F74" w:rsidRPr="00BF2AFE" w:rsidRDefault="00BF2AFE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D948C9" w:rsidRPr="00BF2AFE" w:rsidRDefault="00BF2AFE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КОМПЛЕКСНОГО РАЗВИТИЯ</w:t>
      </w:r>
    </w:p>
    <w:p w:rsidR="00D948C9" w:rsidRPr="00BF2AFE" w:rsidRDefault="00BF2AFE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СОЦИАЛЬНОЙ ИНФРАСТРУКТУРЫ</w:t>
      </w:r>
    </w:p>
    <w:p w:rsidR="00D948C9" w:rsidRPr="00BF2AFE" w:rsidRDefault="00515355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ГАДАЛЕЙ</w:t>
      </w:r>
      <w:r w:rsidR="00BF2AFE" w:rsidRPr="00BF2AFE">
        <w:rPr>
          <w:rFonts w:ascii="Arial" w:hAnsi="Arial" w:cs="Arial"/>
          <w:b/>
          <w:bCs/>
          <w:sz w:val="30"/>
          <w:szCs w:val="30"/>
        </w:rPr>
        <w:t>СКОГО СЕЛЬСКОГО ПОСЕЛЕНИЯ</w:t>
      </w:r>
    </w:p>
    <w:p w:rsidR="00D948C9" w:rsidRPr="00BF2AFE" w:rsidRDefault="00075F74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ТУЛУНСКОГО</w:t>
      </w:r>
      <w:r w:rsidR="00E861DD" w:rsidRPr="00BF2A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F2AFE">
        <w:rPr>
          <w:rFonts w:ascii="Arial" w:hAnsi="Arial" w:cs="Arial"/>
          <w:b/>
          <w:bCs/>
          <w:sz w:val="30"/>
          <w:szCs w:val="30"/>
        </w:rPr>
        <w:t>МУНИЦИПАЛЬНОГО РАЙОНА</w:t>
      </w:r>
    </w:p>
    <w:p w:rsidR="00D948C9" w:rsidRPr="00BF2AFE" w:rsidRDefault="00075F74" w:rsidP="00E861D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 xml:space="preserve">ИРКУТСКОЙ ОБЛАСТИ </w:t>
      </w:r>
    </w:p>
    <w:p w:rsidR="00075F74" w:rsidRPr="00BF2AFE" w:rsidRDefault="00075F74" w:rsidP="00E861DD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BF2AFE">
        <w:rPr>
          <w:rFonts w:ascii="Arial" w:hAnsi="Arial" w:cs="Arial"/>
          <w:b/>
          <w:bCs/>
          <w:sz w:val="30"/>
          <w:szCs w:val="30"/>
        </w:rPr>
        <w:t>НА</w:t>
      </w:r>
      <w:r w:rsidR="00E861DD" w:rsidRPr="00BF2A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F2AFE">
        <w:rPr>
          <w:rFonts w:ascii="Arial" w:hAnsi="Arial" w:cs="Arial"/>
          <w:b/>
          <w:sz w:val="30"/>
          <w:szCs w:val="30"/>
        </w:rPr>
        <w:t>2017-2025 годы</w:t>
      </w:r>
    </w:p>
    <w:p w:rsidR="0035153A" w:rsidRDefault="0035153A" w:rsidP="0035153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948C9" w:rsidRPr="00B00BBA" w:rsidRDefault="0035153A" w:rsidP="00B00BB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B00BBA">
        <w:rPr>
          <w:rFonts w:ascii="Arial" w:hAnsi="Arial" w:cs="Arial"/>
          <w:b/>
          <w:sz w:val="24"/>
          <w:szCs w:val="24"/>
        </w:rPr>
        <w:t>ОГЛАВЛЕНИЕ</w:t>
      </w:r>
    </w:p>
    <w:p w:rsidR="00D948C9" w:rsidRPr="00E861DD" w:rsidRDefault="00D654E6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1. </w:t>
      </w:r>
      <w:r w:rsidR="00D948C9" w:rsidRPr="00E861DD">
        <w:rPr>
          <w:rFonts w:ascii="Arial" w:hAnsi="Arial" w:cs="Arial"/>
          <w:sz w:val="24"/>
          <w:szCs w:val="24"/>
        </w:rPr>
        <w:t>Паспорт программы</w:t>
      </w:r>
    </w:p>
    <w:p w:rsidR="00D948C9" w:rsidRPr="00E861DD" w:rsidRDefault="00D654E6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2. </w:t>
      </w:r>
      <w:r w:rsidR="00D948C9" w:rsidRPr="00E861DD">
        <w:rPr>
          <w:rFonts w:ascii="Arial" w:hAnsi="Arial" w:cs="Arial"/>
          <w:sz w:val="24"/>
          <w:szCs w:val="24"/>
        </w:rPr>
        <w:t>Введение</w:t>
      </w:r>
    </w:p>
    <w:p w:rsidR="00D948C9" w:rsidRPr="00E861DD" w:rsidRDefault="00D654E6" w:rsidP="00B00BBA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61DD">
        <w:rPr>
          <w:rFonts w:ascii="Arial" w:hAnsi="Arial" w:cs="Arial"/>
          <w:bCs/>
          <w:kern w:val="36"/>
          <w:sz w:val="24"/>
          <w:szCs w:val="24"/>
        </w:rPr>
        <w:t>3.</w:t>
      </w:r>
      <w:r w:rsidR="00D948C9" w:rsidRPr="00E861DD">
        <w:rPr>
          <w:rFonts w:ascii="Arial" w:hAnsi="Arial" w:cs="Arial"/>
          <w:bCs/>
          <w:kern w:val="36"/>
          <w:sz w:val="24"/>
          <w:szCs w:val="24"/>
        </w:rPr>
        <w:t xml:space="preserve"> Социально-экономическая ситуация</w:t>
      </w:r>
      <w:r w:rsidR="00E861DD" w:rsidRPr="00E861D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D948C9" w:rsidRPr="00E861DD">
        <w:rPr>
          <w:rFonts w:ascii="Arial" w:hAnsi="Arial" w:cs="Arial"/>
          <w:bCs/>
          <w:kern w:val="36"/>
          <w:sz w:val="24"/>
          <w:szCs w:val="24"/>
        </w:rPr>
        <w:t>и потенциал развития</w:t>
      </w:r>
      <w:r w:rsidR="00E861DD" w:rsidRPr="00E861D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D948C9" w:rsidRPr="00E861DD">
        <w:rPr>
          <w:rFonts w:ascii="Arial" w:hAnsi="Arial" w:cs="Arial"/>
          <w:bCs/>
          <w:kern w:val="36"/>
          <w:sz w:val="24"/>
          <w:szCs w:val="24"/>
        </w:rPr>
        <w:t>Гадалейского сельского поселения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color w:val="000000"/>
          <w:sz w:val="24"/>
          <w:szCs w:val="24"/>
        </w:rPr>
        <w:t>3.1. Анализ социального развития сельского поселения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3.2</w:t>
      </w:r>
      <w:r w:rsidR="00E861DD" w:rsidRPr="00E861DD">
        <w:rPr>
          <w:rFonts w:ascii="Arial" w:hAnsi="Arial" w:cs="Arial"/>
          <w:bCs/>
          <w:sz w:val="24"/>
          <w:szCs w:val="24"/>
        </w:rPr>
        <w:t xml:space="preserve"> </w:t>
      </w:r>
      <w:r w:rsidRPr="00E861DD">
        <w:rPr>
          <w:rFonts w:ascii="Arial" w:hAnsi="Arial" w:cs="Arial"/>
          <w:bCs/>
          <w:sz w:val="24"/>
          <w:szCs w:val="24"/>
        </w:rPr>
        <w:t>Демографическая ситуация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3.3</w:t>
      </w:r>
      <w:r w:rsidR="00E861DD" w:rsidRPr="00E861DD">
        <w:rPr>
          <w:rFonts w:ascii="Arial" w:hAnsi="Arial" w:cs="Arial"/>
          <w:bCs/>
          <w:sz w:val="24"/>
          <w:szCs w:val="24"/>
        </w:rPr>
        <w:t xml:space="preserve"> </w:t>
      </w:r>
      <w:r w:rsidRPr="00E861DD">
        <w:rPr>
          <w:rFonts w:ascii="Arial" w:hAnsi="Arial" w:cs="Arial"/>
          <w:bCs/>
          <w:sz w:val="24"/>
          <w:szCs w:val="24"/>
        </w:rPr>
        <w:t>Рынок труда в поселении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3.4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Развитие отраслей социальной сферы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3.5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Культура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3.6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Объекты </w:t>
      </w:r>
      <w:proofErr w:type="gramStart"/>
      <w:r w:rsidRPr="00E861DD">
        <w:rPr>
          <w:rFonts w:ascii="Arial" w:hAnsi="Arial" w:cs="Arial"/>
          <w:sz w:val="24"/>
          <w:szCs w:val="24"/>
        </w:rPr>
        <w:t>физической</w:t>
      </w:r>
      <w:proofErr w:type="gramEnd"/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культура и спорт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3.7</w:t>
      </w:r>
      <w:r w:rsidR="00E861DD" w:rsidRPr="00E861DD">
        <w:rPr>
          <w:rFonts w:ascii="Arial" w:hAnsi="Arial" w:cs="Arial"/>
          <w:bCs/>
          <w:sz w:val="24"/>
          <w:szCs w:val="24"/>
        </w:rPr>
        <w:t xml:space="preserve"> </w:t>
      </w:r>
      <w:r w:rsidRPr="00E861DD">
        <w:rPr>
          <w:rFonts w:ascii="Arial" w:hAnsi="Arial" w:cs="Arial"/>
          <w:bCs/>
          <w:sz w:val="24"/>
          <w:szCs w:val="24"/>
        </w:rPr>
        <w:t xml:space="preserve">Образование </w:t>
      </w:r>
      <w:proofErr w:type="gramStart"/>
      <w:r w:rsidRPr="00E861DD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E861DD">
        <w:rPr>
          <w:rFonts w:ascii="Arial" w:hAnsi="Arial" w:cs="Arial"/>
          <w:bCs/>
          <w:sz w:val="24"/>
          <w:szCs w:val="24"/>
        </w:rPr>
        <w:t>дошкольное и школьное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bCs/>
          <w:color w:val="000000"/>
          <w:sz w:val="24"/>
          <w:szCs w:val="24"/>
        </w:rPr>
        <w:t>3.8</w:t>
      </w:r>
      <w:r w:rsidR="00E861DD" w:rsidRPr="00E861D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861DD">
        <w:rPr>
          <w:rFonts w:ascii="Arial" w:hAnsi="Arial" w:cs="Arial"/>
          <w:bCs/>
          <w:sz w:val="24"/>
          <w:szCs w:val="24"/>
        </w:rPr>
        <w:t>Здравоохранение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3.9</w:t>
      </w:r>
      <w:r w:rsidR="00E861DD" w:rsidRPr="00E861DD">
        <w:rPr>
          <w:rFonts w:ascii="Arial" w:hAnsi="Arial" w:cs="Arial"/>
          <w:bCs/>
          <w:sz w:val="24"/>
          <w:szCs w:val="24"/>
        </w:rPr>
        <w:t xml:space="preserve"> </w:t>
      </w:r>
      <w:r w:rsidRPr="00E861DD">
        <w:rPr>
          <w:rFonts w:ascii="Arial" w:hAnsi="Arial" w:cs="Arial"/>
          <w:bCs/>
          <w:sz w:val="24"/>
          <w:szCs w:val="24"/>
        </w:rPr>
        <w:t>Учреждения</w:t>
      </w:r>
      <w:proofErr w:type="gramStart"/>
      <w:r w:rsidRPr="00E861DD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E861DD">
        <w:rPr>
          <w:rFonts w:ascii="Arial" w:hAnsi="Arial" w:cs="Arial"/>
          <w:bCs/>
          <w:sz w:val="24"/>
          <w:szCs w:val="24"/>
        </w:rPr>
        <w:t>предприятия и организации связи, управления и финансирования.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3.10.Административные учреждения, предприятия торговли, общественного питания и бытового обслуживания</w:t>
      </w:r>
      <w:proofErr w:type="gramStart"/>
      <w:r w:rsidRPr="00E861DD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D948C9" w:rsidRPr="00E861DD" w:rsidRDefault="00D948C9" w:rsidP="00B00BBA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3.11 Жилищный фонд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color w:val="000000"/>
          <w:sz w:val="24"/>
          <w:szCs w:val="24"/>
        </w:rPr>
        <w:t>4. Основные стратегическими направлениями развития поселения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kern w:val="36"/>
          <w:sz w:val="24"/>
          <w:szCs w:val="24"/>
        </w:rPr>
      </w:pPr>
      <w:r w:rsidRPr="00E861DD">
        <w:rPr>
          <w:rFonts w:ascii="Arial" w:hAnsi="Arial" w:cs="Arial"/>
          <w:kern w:val="36"/>
          <w:sz w:val="24"/>
          <w:szCs w:val="24"/>
        </w:rPr>
        <w:t>5.. Система основных программных мероприятий по развитию сельского поселения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D948C9" w:rsidRPr="00E861DD" w:rsidRDefault="00D948C9" w:rsidP="00B00BBA">
      <w:pPr>
        <w:pStyle w:val="ab"/>
        <w:jc w:val="both"/>
        <w:rPr>
          <w:rFonts w:ascii="Arial" w:hAnsi="Arial" w:cs="Arial"/>
          <w:kern w:val="36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7.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948C9" w:rsidRPr="00E861DD" w:rsidRDefault="00D654E6" w:rsidP="00B00B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 xml:space="preserve">8. </w:t>
      </w:r>
      <w:r w:rsidR="00D948C9" w:rsidRPr="00E861DD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D948C9" w:rsidRPr="00E861DD" w:rsidRDefault="00D654E6" w:rsidP="00E861DD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61DD">
        <w:rPr>
          <w:rFonts w:ascii="Arial" w:hAnsi="Arial" w:cs="Arial"/>
          <w:bCs/>
          <w:color w:val="000000"/>
          <w:kern w:val="36"/>
          <w:sz w:val="24"/>
          <w:szCs w:val="24"/>
        </w:rPr>
        <w:lastRenderedPageBreak/>
        <w:t>9.</w:t>
      </w:r>
      <w:r w:rsidR="00D948C9" w:rsidRPr="00E861D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D948C9" w:rsidRPr="00E861DD">
        <w:rPr>
          <w:rFonts w:ascii="Arial" w:hAnsi="Arial" w:cs="Arial"/>
          <w:bCs/>
          <w:kern w:val="36"/>
          <w:sz w:val="24"/>
          <w:szCs w:val="24"/>
        </w:rPr>
        <w:t>Оценка эффективности мероприятий Программы</w:t>
      </w:r>
    </w:p>
    <w:p w:rsidR="00D948C9" w:rsidRPr="00E861DD" w:rsidRDefault="00D654E6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10. </w:t>
      </w:r>
      <w:r w:rsidR="00D948C9" w:rsidRPr="00E861DD">
        <w:rPr>
          <w:rFonts w:ascii="Arial" w:hAnsi="Arial" w:cs="Arial"/>
          <w:sz w:val="24"/>
          <w:szCs w:val="24"/>
        </w:rPr>
        <w:t>Организация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48C9" w:rsidRPr="00E861DD">
        <w:rPr>
          <w:rFonts w:ascii="Arial" w:hAnsi="Arial" w:cs="Arial"/>
          <w:sz w:val="24"/>
          <w:szCs w:val="24"/>
        </w:rPr>
        <w:t>контроля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D948C9" w:rsidRPr="00E861DD">
        <w:rPr>
          <w:rFonts w:ascii="Arial" w:hAnsi="Arial" w:cs="Arial"/>
          <w:sz w:val="24"/>
          <w:szCs w:val="24"/>
        </w:rPr>
        <w:t>за</w:t>
      </w:r>
      <w:proofErr w:type="gramEnd"/>
      <w:r w:rsidR="00D948C9" w:rsidRPr="00E861DD">
        <w:rPr>
          <w:rFonts w:ascii="Arial" w:hAnsi="Arial" w:cs="Arial"/>
          <w:sz w:val="24"/>
          <w:szCs w:val="24"/>
        </w:rPr>
        <w:t xml:space="preserve"> реализацией Программ</w:t>
      </w:r>
    </w:p>
    <w:p w:rsidR="00D948C9" w:rsidRPr="00E861DD" w:rsidRDefault="00D948C9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>11</w:t>
      </w:r>
      <w:r w:rsidR="00D654E6" w:rsidRPr="00E861DD">
        <w:rPr>
          <w:rFonts w:ascii="Arial" w:hAnsi="Arial" w:cs="Arial"/>
          <w:sz w:val="24"/>
          <w:szCs w:val="24"/>
        </w:rPr>
        <w:t xml:space="preserve">. </w:t>
      </w:r>
      <w:r w:rsidRPr="00E861DD">
        <w:rPr>
          <w:rFonts w:ascii="Arial" w:hAnsi="Arial" w:cs="Arial"/>
          <w:sz w:val="24"/>
          <w:szCs w:val="24"/>
        </w:rPr>
        <w:t>Механизм обновления Программы</w:t>
      </w:r>
    </w:p>
    <w:p w:rsidR="00D948C9" w:rsidRPr="00E861DD" w:rsidRDefault="00D948C9" w:rsidP="00E861DD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61DD">
        <w:rPr>
          <w:rFonts w:ascii="Arial" w:hAnsi="Arial" w:cs="Arial"/>
          <w:bCs/>
          <w:kern w:val="36"/>
          <w:sz w:val="24"/>
          <w:szCs w:val="24"/>
        </w:rPr>
        <w:t>12. Заключение</w:t>
      </w:r>
    </w:p>
    <w:p w:rsidR="00D948C9" w:rsidRPr="00E861DD" w:rsidRDefault="00D948C9" w:rsidP="00E861DD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75F74" w:rsidRDefault="0035153A" w:rsidP="0035153A">
      <w:pPr>
        <w:pStyle w:val="ab"/>
        <w:jc w:val="center"/>
        <w:rPr>
          <w:rFonts w:ascii="Arial" w:hAnsi="Arial" w:cs="Arial"/>
          <w:bCs/>
          <w:sz w:val="24"/>
          <w:szCs w:val="24"/>
        </w:rPr>
      </w:pPr>
      <w:r w:rsidRPr="0035153A">
        <w:rPr>
          <w:rFonts w:ascii="Arial" w:hAnsi="Arial" w:cs="Arial"/>
          <w:bCs/>
          <w:sz w:val="24"/>
          <w:szCs w:val="24"/>
        </w:rPr>
        <w:t>1. ПАСПОРТ ПРОГРАММЫ.</w:t>
      </w:r>
    </w:p>
    <w:p w:rsidR="0035153A" w:rsidRPr="0035153A" w:rsidRDefault="0035153A" w:rsidP="0035153A">
      <w:pPr>
        <w:pStyle w:val="ab"/>
        <w:jc w:val="both"/>
        <w:rPr>
          <w:rFonts w:ascii="Arial" w:hAnsi="Arial" w:cs="Arial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single" w:sz="4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622"/>
      </w:tblGrid>
      <w:tr w:rsidR="00075F74" w:rsidRPr="0035153A" w:rsidTr="009A6A40">
        <w:trPr>
          <w:trHeight w:val="1180"/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35153A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Наименование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35153A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Программа комплексного развития социальной инфраструктуры </w:t>
            </w:r>
            <w:r w:rsidR="00515355" w:rsidRPr="0035153A">
              <w:rPr>
                <w:rFonts w:ascii="Courier New" w:hAnsi="Courier New" w:cs="Courier New"/>
                <w:bCs/>
              </w:rPr>
              <w:t>Гадалей</w:t>
            </w:r>
            <w:r w:rsidRPr="0035153A">
              <w:rPr>
                <w:rFonts w:ascii="Courier New" w:hAnsi="Courier New" w:cs="Courier New"/>
                <w:bCs/>
              </w:rPr>
              <w:t xml:space="preserve">ского </w:t>
            </w:r>
            <w:r w:rsidR="00D654E6" w:rsidRPr="0035153A">
              <w:rPr>
                <w:rFonts w:ascii="Courier New" w:hAnsi="Courier New" w:cs="Courier New"/>
                <w:bCs/>
              </w:rPr>
              <w:t>сельского поселения Тулунского</w:t>
            </w:r>
            <w:r w:rsidRPr="0035153A">
              <w:rPr>
                <w:rFonts w:ascii="Courier New" w:hAnsi="Courier New" w:cs="Courier New"/>
                <w:bCs/>
              </w:rPr>
              <w:t xml:space="preserve"> муниципального района Иркутской области на 2017-2025 годы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Основание разработки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Градостроительный Кодекс Российской Федерации, </w:t>
            </w:r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Генеральный план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 Тулунского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>муниципального района Иркутской области,</w:t>
            </w:r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Устав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</w:t>
            </w:r>
            <w:proofErr w:type="gramStart"/>
            <w:r w:rsidRPr="0035153A">
              <w:rPr>
                <w:rFonts w:ascii="Courier New" w:hAnsi="Courier New" w:cs="Courier New"/>
              </w:rPr>
              <w:t xml:space="preserve"> ,</w:t>
            </w:r>
            <w:proofErr w:type="gramEnd"/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Правила землепользования и застройки </w:t>
            </w:r>
            <w:r w:rsidR="00515355" w:rsidRPr="0035153A">
              <w:rPr>
                <w:rFonts w:ascii="Courier New" w:hAnsi="Courier New" w:cs="Courier New"/>
              </w:rPr>
              <w:t>Гадалейского сельского поселения Тулун</w:t>
            </w:r>
            <w:r w:rsidRPr="0035153A">
              <w:rPr>
                <w:rFonts w:ascii="Courier New" w:hAnsi="Courier New" w:cs="Courier New"/>
              </w:rPr>
              <w:t>ского муниципального района Иркутской области,</w:t>
            </w:r>
          </w:p>
          <w:p w:rsidR="00075F74" w:rsidRPr="0035153A" w:rsidRDefault="00075F74" w:rsidP="00E861DD">
            <w:pPr>
              <w:pStyle w:val="ab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Местные нормативы градостроительного</w:t>
            </w:r>
            <w:r w:rsidR="00515355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 xml:space="preserve">проектирования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 Тулунского муниципального района Иркутской области,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654E6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>Заказчик программы: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Разработчик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Администрация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 Тулунского муниципального района Иркутской области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Администрация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 Тулунского муниципального района Иркутской области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Основная цель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Развитие социальной инфраструктуры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Задачи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4.Сохранение объектов культуры и активизация культурной деятельности;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lastRenderedPageBreak/>
              <w:t>5. Развитие личных подсобных хозяйств;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6.Создание условий для безопасного проживания населения на территории поселения.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5136" w:rsidRDefault="00075F74" w:rsidP="00E861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="003331AE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>- показатели ежегодного сокращения миграционного оттока населения;</w:t>
            </w:r>
          </w:p>
          <w:p w:rsidR="00075F74" w:rsidRPr="0035153A" w:rsidRDefault="00C95136" w:rsidP="00E861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 </w:t>
            </w:r>
            <w:r w:rsidR="00075F74" w:rsidRPr="0035153A">
              <w:rPr>
                <w:rFonts w:ascii="Courier New" w:hAnsi="Courier New" w:cs="Courier New"/>
              </w:rPr>
              <w:t xml:space="preserve">- улучшение качества услуг, предоставляемых учреждениями культуры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="00075F74" w:rsidRPr="0035153A">
              <w:rPr>
                <w:rFonts w:ascii="Courier New" w:hAnsi="Courier New" w:cs="Courier New"/>
              </w:rPr>
              <w:t>ского сельского поселения;</w:t>
            </w:r>
          </w:p>
          <w:p w:rsidR="00075F74" w:rsidRPr="0035153A" w:rsidRDefault="00075F74" w:rsidP="003331AE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- создание условий для занятий спортом;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D654E6" w:rsidP="00E861DD">
            <w:pPr>
              <w:pStyle w:val="af1"/>
              <w:ind w:left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5153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1. </w:t>
            </w:r>
            <w:r w:rsidR="00C45AB8" w:rsidRPr="0035153A">
              <w:rPr>
                <w:rFonts w:ascii="Courier New" w:hAnsi="Courier New" w:cs="Courier New"/>
                <w:sz w:val="22"/>
                <w:szCs w:val="22"/>
                <w:lang w:val="ru-RU"/>
              </w:rPr>
              <w:t>Проектирование и строительство здания ФАП в селе Гадалей</w:t>
            </w:r>
            <w:r w:rsidR="00075F74" w:rsidRPr="0035153A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  <w:p w:rsidR="00075F74" w:rsidRPr="0035153A" w:rsidRDefault="00075F74" w:rsidP="00E861DD">
            <w:pPr>
              <w:pStyle w:val="af1"/>
              <w:ind w:left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Сроки и этапы реализации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Срок реализации Программы 2017-2025 годы, 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</w:p>
        </w:tc>
      </w:tr>
      <w:tr w:rsidR="00075F74" w:rsidRPr="0035153A" w:rsidTr="009A6A40">
        <w:trPr>
          <w:tblCellSpacing w:w="0" w:type="dxa"/>
        </w:trPr>
        <w:tc>
          <w:tcPr>
            <w:tcW w:w="5000" w:type="pct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Перечень подпрограмм и основных мероприятий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>Основные исполнители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- Администрация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 Тулунского муниципального района Иркутской области,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- предприятия, организации, предприниматели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поселения,</w:t>
            </w:r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- население </w:t>
            </w:r>
            <w:r w:rsidR="00515355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предпринимателей, сре</w:t>
            </w:r>
            <w:proofErr w:type="gramStart"/>
            <w:r w:rsidRPr="0035153A">
              <w:rPr>
                <w:rFonts w:ascii="Courier New" w:hAnsi="Courier New" w:cs="Courier New"/>
              </w:rPr>
              <w:t>дств гр</w:t>
            </w:r>
            <w:proofErr w:type="gramEnd"/>
            <w:r w:rsidRPr="0035153A">
              <w:rPr>
                <w:rFonts w:ascii="Courier New" w:hAnsi="Courier New" w:cs="Courier New"/>
              </w:rPr>
              <w:t xml:space="preserve">аждан </w:t>
            </w:r>
          </w:p>
        </w:tc>
      </w:tr>
      <w:tr w:rsidR="00075F74" w:rsidRPr="0035153A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Система </w:t>
            </w:r>
            <w:proofErr w:type="gramStart"/>
            <w:r w:rsidRPr="0035153A">
              <w:rPr>
                <w:rFonts w:ascii="Courier New" w:hAnsi="Courier New" w:cs="Courier New"/>
                <w:bCs/>
              </w:rPr>
              <w:t>контроля за</w:t>
            </w:r>
            <w:proofErr w:type="gramEnd"/>
            <w:r w:rsidRPr="0035153A">
              <w:rPr>
                <w:rFonts w:ascii="Courier New" w:hAnsi="Courier New" w:cs="Courier New"/>
                <w:bCs/>
              </w:rPr>
              <w:t xml:space="preserve"> исполнением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Организацию управления программой осуществляет глава </w:t>
            </w:r>
            <w:r w:rsidR="009A6A40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</w:t>
            </w:r>
            <w:proofErr w:type="gramStart"/>
            <w:r w:rsidRPr="0035153A">
              <w:rPr>
                <w:rFonts w:ascii="Courier New" w:hAnsi="Courier New" w:cs="Courier New"/>
              </w:rPr>
              <w:t xml:space="preserve"> .</w:t>
            </w:r>
            <w:proofErr w:type="gramEnd"/>
          </w:p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Контроль за реализацией Программы осуществляет Дума </w:t>
            </w:r>
            <w:r w:rsidR="009A6A40" w:rsidRPr="0035153A">
              <w:rPr>
                <w:rFonts w:ascii="Courier New" w:hAnsi="Courier New" w:cs="Courier New"/>
              </w:rPr>
              <w:t>Гадалей</w:t>
            </w:r>
            <w:r w:rsidRPr="0035153A">
              <w:rPr>
                <w:rFonts w:ascii="Courier New" w:hAnsi="Courier New" w:cs="Courier New"/>
              </w:rPr>
              <w:t>ского сельского поселения</w:t>
            </w:r>
            <w:proofErr w:type="gramStart"/>
            <w:r w:rsidRPr="0035153A">
              <w:rPr>
                <w:rFonts w:ascii="Courier New" w:hAnsi="Courier New" w:cs="Courier New"/>
              </w:rPr>
              <w:t xml:space="preserve"> .</w:t>
            </w:r>
            <w:proofErr w:type="gramEnd"/>
          </w:p>
        </w:tc>
      </w:tr>
    </w:tbl>
    <w:p w:rsidR="00075F74" w:rsidRPr="0035153A" w:rsidRDefault="00075F74" w:rsidP="00E861DD">
      <w:pPr>
        <w:pStyle w:val="ab"/>
        <w:rPr>
          <w:rFonts w:ascii="Arial" w:hAnsi="Arial" w:cs="Arial"/>
          <w:sz w:val="24"/>
          <w:szCs w:val="24"/>
        </w:rPr>
      </w:pPr>
    </w:p>
    <w:p w:rsidR="00075F74" w:rsidRDefault="0035153A" w:rsidP="00E861DD">
      <w:pPr>
        <w:pStyle w:val="ab"/>
        <w:jc w:val="center"/>
        <w:rPr>
          <w:rFonts w:ascii="Arial" w:hAnsi="Arial" w:cs="Arial"/>
          <w:sz w:val="24"/>
          <w:szCs w:val="24"/>
        </w:rPr>
      </w:pPr>
      <w:r w:rsidRPr="0035153A">
        <w:rPr>
          <w:rFonts w:ascii="Arial" w:hAnsi="Arial" w:cs="Arial"/>
          <w:sz w:val="24"/>
          <w:szCs w:val="24"/>
        </w:rPr>
        <w:t>2. ВВЕДЕНИЕ</w:t>
      </w:r>
    </w:p>
    <w:p w:rsidR="0035153A" w:rsidRPr="0035153A" w:rsidRDefault="0035153A" w:rsidP="00E861D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Необходимость реализации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в разработке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эффективной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стратегии </w:t>
      </w:r>
      <w:r w:rsidRPr="00E861DD">
        <w:rPr>
          <w:rFonts w:ascii="Arial" w:hAnsi="Arial" w:cs="Arial"/>
          <w:sz w:val="24"/>
          <w:szCs w:val="24"/>
        </w:rPr>
        <w:lastRenderedPageBreak/>
        <w:t>развития не только на муниципальном уровне, но и на уровне отдельных сельских поселений.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7C49F4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сельского поселения (далее – поселение) отвечает потребностям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7C49F4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сельского поселения Тулунского муниципального района Иркутской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области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(далее – Программа) содержит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чёткое представление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стратегических целях, ресурсах, потенциале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Для обеспечения условий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успешного выполнения мероприятий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совокупность необходимых нормативно-правовых актов, организационных, финансово-экономических,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кадровых и других мероприятий, составляющих условия и предпосылки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успешного выполнения мероприятий Программы и достижения целей социального развития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поселения.</w:t>
      </w:r>
      <w:bookmarkStart w:id="1" w:name="_Toc125547917"/>
    </w:p>
    <w:p w:rsidR="00075F74" w:rsidRPr="0035153A" w:rsidRDefault="00075F74" w:rsidP="00E861DD">
      <w:pPr>
        <w:pStyle w:val="ab"/>
        <w:ind w:firstLine="709"/>
        <w:rPr>
          <w:rFonts w:ascii="Arial" w:hAnsi="Arial" w:cs="Arial"/>
          <w:bCs/>
          <w:kern w:val="36"/>
          <w:sz w:val="24"/>
          <w:szCs w:val="24"/>
        </w:rPr>
      </w:pPr>
    </w:p>
    <w:p w:rsidR="00075F74" w:rsidRDefault="00C95136" w:rsidP="0035153A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РАЗДЕЛ </w:t>
      </w:r>
      <w:r w:rsidR="00D948C9" w:rsidRPr="0035153A">
        <w:rPr>
          <w:rFonts w:ascii="Arial" w:hAnsi="Arial" w:cs="Arial"/>
          <w:bCs/>
          <w:kern w:val="36"/>
          <w:sz w:val="24"/>
          <w:szCs w:val="24"/>
        </w:rPr>
        <w:t>3</w:t>
      </w:r>
      <w:r w:rsidR="0035153A" w:rsidRPr="0035153A">
        <w:rPr>
          <w:rFonts w:ascii="Arial" w:hAnsi="Arial" w:cs="Arial"/>
          <w:bCs/>
          <w:kern w:val="36"/>
          <w:sz w:val="24"/>
          <w:szCs w:val="24"/>
        </w:rPr>
        <w:t xml:space="preserve">. СОЦИАЛЬНО-ЭКОНОМИЧЕСКАЯ СИТУАЦИЯ И ПОТЕНЦИАЛ РАЗВИТИЯ </w:t>
      </w:r>
      <w:r w:rsidR="0035153A" w:rsidRPr="0035153A">
        <w:rPr>
          <w:rFonts w:ascii="Arial" w:hAnsi="Arial" w:cs="Arial"/>
          <w:sz w:val="24"/>
          <w:szCs w:val="24"/>
        </w:rPr>
        <w:t>ГАДАЛЕЙ</w:t>
      </w:r>
      <w:r w:rsidR="0035153A" w:rsidRPr="0035153A">
        <w:rPr>
          <w:rFonts w:ascii="Arial" w:hAnsi="Arial" w:cs="Arial"/>
          <w:bCs/>
          <w:kern w:val="36"/>
          <w:sz w:val="24"/>
          <w:szCs w:val="24"/>
        </w:rPr>
        <w:t>СКОГО СЕЛЬСКОГО ПОСЕЛЕНИЯ</w:t>
      </w:r>
    </w:p>
    <w:p w:rsidR="0035153A" w:rsidRPr="0035153A" w:rsidRDefault="0035153A" w:rsidP="0035153A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075F74" w:rsidRPr="0035153A" w:rsidRDefault="00350711" w:rsidP="00E861DD">
      <w:pPr>
        <w:pStyle w:val="ab"/>
        <w:rPr>
          <w:rFonts w:ascii="Arial" w:hAnsi="Arial" w:cs="Arial"/>
          <w:bCs/>
          <w:sz w:val="24"/>
          <w:szCs w:val="24"/>
        </w:rPr>
      </w:pPr>
      <w:bookmarkStart w:id="2" w:name="_Toc132716903"/>
      <w:r w:rsidRPr="0035153A">
        <w:rPr>
          <w:rFonts w:ascii="Arial" w:hAnsi="Arial" w:cs="Arial"/>
          <w:bCs/>
          <w:color w:val="000000"/>
          <w:sz w:val="24"/>
          <w:szCs w:val="24"/>
        </w:rPr>
        <w:t>3</w:t>
      </w:r>
      <w:r w:rsidR="00075F74" w:rsidRPr="0035153A">
        <w:rPr>
          <w:rFonts w:ascii="Arial" w:hAnsi="Arial" w:cs="Arial"/>
          <w:bCs/>
          <w:color w:val="000000"/>
          <w:sz w:val="24"/>
          <w:szCs w:val="24"/>
        </w:rPr>
        <w:t>.1. Анализ социального развития сельского поселения</w:t>
      </w:r>
      <w:bookmarkEnd w:id="2"/>
      <w:r w:rsidR="0035153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Общая площадь </w:t>
      </w:r>
      <w:r w:rsidR="007C49F4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сельского поселения составляет </w:t>
      </w:r>
      <w:r w:rsidR="00830143" w:rsidRPr="00E861DD">
        <w:rPr>
          <w:rFonts w:ascii="Arial" w:hAnsi="Arial" w:cs="Arial"/>
          <w:sz w:val="24"/>
          <w:szCs w:val="24"/>
        </w:rPr>
        <w:t>35575,1</w:t>
      </w:r>
      <w:r w:rsidRPr="00E861DD">
        <w:rPr>
          <w:rFonts w:ascii="Arial" w:hAnsi="Arial" w:cs="Arial"/>
          <w:sz w:val="24"/>
          <w:szCs w:val="24"/>
        </w:rPr>
        <w:t xml:space="preserve"> га. Численность населения по данным на 01.01.2016 года составила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830143" w:rsidRPr="00E861DD">
        <w:rPr>
          <w:rFonts w:ascii="Arial" w:hAnsi="Arial" w:cs="Arial"/>
          <w:sz w:val="24"/>
          <w:szCs w:val="24"/>
        </w:rPr>
        <w:t>1600</w:t>
      </w:r>
      <w:r w:rsidRPr="00E861DD">
        <w:rPr>
          <w:rFonts w:ascii="Arial" w:hAnsi="Arial" w:cs="Arial"/>
          <w:sz w:val="24"/>
          <w:szCs w:val="24"/>
        </w:rPr>
        <w:t xml:space="preserve"> человек. </w:t>
      </w:r>
      <w:bookmarkEnd w:id="1"/>
    </w:p>
    <w:p w:rsidR="00075F74" w:rsidRPr="00E861DD" w:rsidRDefault="00075F74" w:rsidP="00E861DD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lastRenderedPageBreak/>
        <w:t xml:space="preserve">Наличие земельных ресурсов </w:t>
      </w:r>
      <w:r w:rsidR="007C49F4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 xml:space="preserve">ского сельского поселения Тулунского муниципального </w:t>
      </w:r>
      <w:r w:rsidR="007C49F4" w:rsidRPr="00E861DD">
        <w:rPr>
          <w:rFonts w:ascii="Arial" w:hAnsi="Arial" w:cs="Arial"/>
          <w:sz w:val="24"/>
          <w:szCs w:val="24"/>
        </w:rPr>
        <w:t xml:space="preserve">района Иркутской области </w:t>
      </w:r>
    </w:p>
    <w:p w:rsidR="00075F74" w:rsidRPr="00E861DD" w:rsidRDefault="00075F74" w:rsidP="00E861DD">
      <w:pPr>
        <w:pStyle w:val="ab"/>
        <w:jc w:val="right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4"/>
        <w:gridCol w:w="1906"/>
      </w:tblGrid>
      <w:tr w:rsidR="00075F74" w:rsidRPr="0035153A" w:rsidTr="007C49F4">
        <w:trPr>
          <w:jc w:val="center"/>
        </w:trPr>
        <w:tc>
          <w:tcPr>
            <w:tcW w:w="3094" w:type="dxa"/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Категории земель</w:t>
            </w:r>
          </w:p>
        </w:tc>
        <w:tc>
          <w:tcPr>
            <w:tcW w:w="1906" w:type="dxa"/>
            <w:vAlign w:val="center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Общая площадь,</w:t>
            </w:r>
            <w:r w:rsidR="007C49F4" w:rsidRPr="0035153A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5153A">
              <w:rPr>
                <w:rFonts w:ascii="Courier New" w:hAnsi="Courier New" w:cs="Courier New"/>
              </w:rPr>
              <w:t>га</w:t>
            </w:r>
            <w:proofErr w:type="gramEnd"/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Земли сельхозназначения</w:t>
            </w:r>
          </w:p>
        </w:tc>
        <w:tc>
          <w:tcPr>
            <w:tcW w:w="1906" w:type="dxa"/>
          </w:tcPr>
          <w:p w:rsidR="00075F74" w:rsidRPr="0035153A" w:rsidRDefault="00615CBD" w:rsidP="00E861DD">
            <w:pPr>
              <w:pStyle w:val="ab"/>
              <w:rPr>
                <w:rFonts w:ascii="Courier New" w:hAnsi="Courier New" w:cs="Courier New"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color w:val="000000" w:themeColor="text1"/>
              </w:rPr>
              <w:t>10265,11</w:t>
            </w:r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Земли населенных пунктов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1906" w:type="dxa"/>
          </w:tcPr>
          <w:p w:rsidR="00075F74" w:rsidRPr="0035153A" w:rsidRDefault="00830143" w:rsidP="00E861DD">
            <w:pPr>
              <w:pStyle w:val="ab"/>
              <w:rPr>
                <w:rFonts w:ascii="Courier New" w:hAnsi="Courier New" w:cs="Courier New"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color w:val="000000" w:themeColor="text1"/>
              </w:rPr>
              <w:t>790,2</w:t>
            </w:r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Земли промышленности</w:t>
            </w:r>
          </w:p>
        </w:tc>
        <w:tc>
          <w:tcPr>
            <w:tcW w:w="1906" w:type="dxa"/>
          </w:tcPr>
          <w:p w:rsidR="00075F74" w:rsidRPr="0035153A" w:rsidRDefault="00615CBD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2833,27</w:t>
            </w:r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Земли лесного фонда</w:t>
            </w:r>
          </w:p>
        </w:tc>
        <w:tc>
          <w:tcPr>
            <w:tcW w:w="1906" w:type="dxa"/>
          </w:tcPr>
          <w:p w:rsidR="00075F74" w:rsidRPr="0035153A" w:rsidRDefault="00615CBD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21122,98</w:t>
            </w:r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Земли водного фонда</w:t>
            </w:r>
          </w:p>
        </w:tc>
        <w:tc>
          <w:tcPr>
            <w:tcW w:w="1906" w:type="dxa"/>
          </w:tcPr>
          <w:p w:rsidR="00075F74" w:rsidRPr="0035153A" w:rsidRDefault="00615CBD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563,54</w:t>
            </w:r>
          </w:p>
        </w:tc>
      </w:tr>
      <w:tr w:rsidR="00075F74" w:rsidRPr="0035153A" w:rsidTr="007C49F4">
        <w:trPr>
          <w:jc w:val="center"/>
        </w:trPr>
        <w:tc>
          <w:tcPr>
            <w:tcW w:w="3094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Итого земель в границах</w:t>
            </w:r>
          </w:p>
        </w:tc>
        <w:tc>
          <w:tcPr>
            <w:tcW w:w="1906" w:type="dxa"/>
          </w:tcPr>
          <w:p w:rsidR="00075F74" w:rsidRPr="0035153A" w:rsidRDefault="006825D2" w:rsidP="00E861DD">
            <w:pPr>
              <w:pStyle w:val="ab"/>
              <w:rPr>
                <w:rFonts w:ascii="Courier New" w:hAnsi="Courier New" w:cs="Courier New"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color w:val="000000" w:themeColor="text1"/>
              </w:rPr>
              <w:t>35575,1</w:t>
            </w:r>
          </w:p>
        </w:tc>
      </w:tr>
    </w:tbl>
    <w:p w:rsidR="00075F74" w:rsidRPr="00E861DD" w:rsidRDefault="00075F74" w:rsidP="0035153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45AB8" w:rsidRPr="00E861DD" w:rsidRDefault="00075F74" w:rsidP="00E861D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Из приведенной таблицы видно, что сельс</w:t>
      </w:r>
      <w:r w:rsidR="00541739" w:rsidRPr="00E861DD">
        <w:rPr>
          <w:rFonts w:ascii="Arial" w:hAnsi="Arial" w:cs="Arial"/>
          <w:sz w:val="24"/>
          <w:szCs w:val="24"/>
        </w:rPr>
        <w:t>кохозяйственные угодья занимают 36.2</w:t>
      </w:r>
      <w:r w:rsidRPr="00E861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%. </w:t>
      </w:r>
      <w:r w:rsidR="00C45AB8" w:rsidRPr="00E861DD">
        <w:rPr>
          <w:rFonts w:ascii="Arial" w:hAnsi="Arial" w:cs="Arial"/>
          <w:sz w:val="24"/>
          <w:szCs w:val="24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C45AB8" w:rsidRDefault="00C45AB8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В состав территории Гадалейского муниципального образования входят 4 населенных пунктов</w:t>
      </w:r>
      <w:r w:rsidR="0035153A">
        <w:rPr>
          <w:rFonts w:ascii="Arial" w:hAnsi="Arial" w:cs="Arial"/>
          <w:sz w:val="24"/>
          <w:szCs w:val="24"/>
        </w:rPr>
        <w:t>:</w:t>
      </w:r>
    </w:p>
    <w:p w:rsidR="0035153A" w:rsidRPr="00E861DD" w:rsidRDefault="0035153A" w:rsidP="00E861DD">
      <w:pPr>
        <w:pStyle w:val="ab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207" w:type="dxa"/>
        <w:tblLook w:val="04A0" w:firstRow="1" w:lastRow="0" w:firstColumn="1" w:lastColumn="0" w:noHBand="0" w:noVBand="1"/>
      </w:tblPr>
      <w:tblGrid>
        <w:gridCol w:w="2197"/>
        <w:gridCol w:w="1669"/>
        <w:gridCol w:w="2334"/>
        <w:gridCol w:w="3007"/>
      </w:tblGrid>
      <w:tr w:rsidR="0035153A" w:rsidRPr="0035153A" w:rsidTr="0035153A">
        <w:tc>
          <w:tcPr>
            <w:tcW w:w="219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Численность населения населенного пункта</w:t>
            </w:r>
          </w:p>
        </w:tc>
        <w:tc>
          <w:tcPr>
            <w:tcW w:w="2334" w:type="dxa"/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Расстояние от населенного пункта до центральной усадьбы</w:t>
            </w:r>
          </w:p>
        </w:tc>
        <w:tc>
          <w:tcPr>
            <w:tcW w:w="300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Расстояние от населенного пункта до районного центра</w:t>
            </w:r>
          </w:p>
        </w:tc>
      </w:tr>
      <w:tr w:rsidR="0035153A" w:rsidRPr="0035153A" w:rsidTr="0035153A">
        <w:tc>
          <w:tcPr>
            <w:tcW w:w="219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с. Гадалей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1106</w:t>
            </w:r>
          </w:p>
        </w:tc>
        <w:tc>
          <w:tcPr>
            <w:tcW w:w="2334" w:type="dxa"/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Центральная усадьба</w:t>
            </w:r>
          </w:p>
        </w:tc>
        <w:tc>
          <w:tcPr>
            <w:tcW w:w="300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30</w:t>
            </w:r>
          </w:p>
        </w:tc>
      </w:tr>
      <w:tr w:rsidR="0035153A" w:rsidRPr="0035153A" w:rsidTr="0035153A">
        <w:tc>
          <w:tcPr>
            <w:tcW w:w="219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д. Азей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114</w:t>
            </w:r>
          </w:p>
        </w:tc>
        <w:tc>
          <w:tcPr>
            <w:tcW w:w="2334" w:type="dxa"/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7</w:t>
            </w:r>
          </w:p>
        </w:tc>
        <w:tc>
          <w:tcPr>
            <w:tcW w:w="300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32</w:t>
            </w:r>
          </w:p>
        </w:tc>
      </w:tr>
      <w:tr w:rsidR="0035153A" w:rsidRPr="0035153A" w:rsidTr="0035153A">
        <w:tc>
          <w:tcPr>
            <w:tcW w:w="219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д. Уталай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155</w:t>
            </w:r>
          </w:p>
        </w:tc>
        <w:tc>
          <w:tcPr>
            <w:tcW w:w="2334" w:type="dxa"/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12</w:t>
            </w:r>
          </w:p>
        </w:tc>
        <w:tc>
          <w:tcPr>
            <w:tcW w:w="300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37</w:t>
            </w:r>
          </w:p>
        </w:tc>
      </w:tr>
      <w:tr w:rsidR="0035153A" w:rsidRPr="0035153A" w:rsidTr="0035153A">
        <w:tc>
          <w:tcPr>
            <w:tcW w:w="219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д. Харгажин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55</w:t>
            </w:r>
          </w:p>
        </w:tc>
        <w:tc>
          <w:tcPr>
            <w:tcW w:w="2334" w:type="dxa"/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20</w:t>
            </w:r>
          </w:p>
        </w:tc>
        <w:tc>
          <w:tcPr>
            <w:tcW w:w="3007" w:type="dxa"/>
            <w:tcBorders>
              <w:right w:val="single" w:sz="4" w:space="0" w:color="auto"/>
            </w:tcBorders>
          </w:tcPr>
          <w:p w:rsidR="0035153A" w:rsidRPr="0035153A" w:rsidRDefault="0035153A" w:rsidP="00E861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50</w:t>
            </w:r>
          </w:p>
        </w:tc>
      </w:tr>
    </w:tbl>
    <w:p w:rsidR="00C45AB8" w:rsidRPr="00E861DD" w:rsidRDefault="00C45AB8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создает сложности при работе. </w:t>
      </w:r>
    </w:p>
    <w:p w:rsidR="00075F74" w:rsidRPr="00E861DD" w:rsidRDefault="00C45AB8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 Передвижение населения по поселению и до районного центра осуществляется рейсовым автобусом 3 раза в неделю и ежедневным маршрутным такси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 автодорогам с твердым покрытием.</w:t>
      </w:r>
    </w:p>
    <w:p w:rsidR="00075F74" w:rsidRPr="0035153A" w:rsidRDefault="00350711" w:rsidP="00E861DD">
      <w:pPr>
        <w:pStyle w:val="ab"/>
        <w:rPr>
          <w:rFonts w:ascii="Arial" w:hAnsi="Arial" w:cs="Arial"/>
          <w:bCs/>
          <w:sz w:val="24"/>
          <w:szCs w:val="24"/>
        </w:rPr>
      </w:pPr>
      <w:r w:rsidRPr="0035153A">
        <w:rPr>
          <w:rFonts w:ascii="Arial" w:hAnsi="Arial" w:cs="Arial"/>
          <w:bCs/>
          <w:sz w:val="24"/>
          <w:szCs w:val="24"/>
        </w:rPr>
        <w:t>3.2.</w:t>
      </w:r>
      <w:r w:rsidR="00075F74" w:rsidRPr="0035153A">
        <w:rPr>
          <w:rFonts w:ascii="Arial" w:hAnsi="Arial" w:cs="Arial"/>
          <w:bCs/>
          <w:sz w:val="24"/>
          <w:szCs w:val="24"/>
        </w:rPr>
        <w:t>Демографическая ситуация</w:t>
      </w:r>
    </w:p>
    <w:p w:rsidR="00075F74" w:rsidRPr="00E861DD" w:rsidRDefault="00075F74" w:rsidP="00E861DD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E861DD">
        <w:rPr>
          <w:rFonts w:ascii="Arial" w:hAnsi="Arial" w:cs="Arial"/>
          <w:bCs/>
          <w:sz w:val="24"/>
          <w:szCs w:val="24"/>
        </w:rPr>
        <w:t xml:space="preserve">Таб.1 </w:t>
      </w:r>
    </w:p>
    <w:p w:rsidR="00075F74" w:rsidRPr="00E861DD" w:rsidRDefault="00075F74" w:rsidP="00E861DD">
      <w:pPr>
        <w:pStyle w:val="ab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1701"/>
        <w:gridCol w:w="1701"/>
        <w:gridCol w:w="1711"/>
        <w:gridCol w:w="1400"/>
      </w:tblGrid>
      <w:tr w:rsidR="00075F74" w:rsidRPr="0035153A" w:rsidTr="00D654E6">
        <w:tc>
          <w:tcPr>
            <w:tcW w:w="2127" w:type="dxa"/>
            <w:vMerge w:val="restart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Всего населения </w:t>
            </w:r>
          </w:p>
        </w:tc>
        <w:tc>
          <w:tcPr>
            <w:tcW w:w="992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701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с. </w:t>
            </w:r>
            <w:r w:rsidR="007C49F4" w:rsidRPr="0035153A">
              <w:rPr>
                <w:rFonts w:ascii="Courier New" w:hAnsi="Courier New" w:cs="Courier New"/>
                <w:bCs/>
              </w:rPr>
              <w:t>Гадалей</w:t>
            </w:r>
          </w:p>
        </w:tc>
        <w:tc>
          <w:tcPr>
            <w:tcW w:w="1701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>д. Хар</w:t>
            </w:r>
            <w:r w:rsidR="007C49F4" w:rsidRPr="0035153A">
              <w:rPr>
                <w:rFonts w:ascii="Courier New" w:hAnsi="Courier New" w:cs="Courier New"/>
                <w:bCs/>
              </w:rPr>
              <w:t>гажин</w:t>
            </w:r>
          </w:p>
        </w:tc>
        <w:tc>
          <w:tcPr>
            <w:tcW w:w="1711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>д. А</w:t>
            </w:r>
            <w:r w:rsidR="007C49F4" w:rsidRPr="0035153A">
              <w:rPr>
                <w:rFonts w:ascii="Courier New" w:hAnsi="Courier New" w:cs="Courier New"/>
                <w:bCs/>
              </w:rPr>
              <w:t>зей</w:t>
            </w:r>
            <w:r w:rsidRPr="0035153A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00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 xml:space="preserve">д. </w:t>
            </w:r>
            <w:r w:rsidR="007C49F4" w:rsidRPr="0035153A">
              <w:rPr>
                <w:rFonts w:ascii="Courier New" w:hAnsi="Courier New" w:cs="Courier New"/>
                <w:bCs/>
              </w:rPr>
              <w:t>Уталай</w:t>
            </w:r>
            <w:r w:rsidRPr="0035153A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075F74" w:rsidRPr="0035153A" w:rsidTr="00D654E6">
        <w:tc>
          <w:tcPr>
            <w:tcW w:w="2127" w:type="dxa"/>
            <w:vMerge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:rsidR="00075F74" w:rsidRPr="0035153A" w:rsidRDefault="007C49F4" w:rsidP="00E861DD">
            <w:pPr>
              <w:pStyle w:val="ab"/>
              <w:jc w:val="center"/>
              <w:rPr>
                <w:rFonts w:ascii="Courier New" w:hAnsi="Courier New" w:cs="Courier New"/>
                <w:bCs/>
              </w:rPr>
            </w:pPr>
            <w:r w:rsidRPr="0035153A">
              <w:rPr>
                <w:rFonts w:ascii="Courier New" w:hAnsi="Courier New" w:cs="Courier New"/>
                <w:bCs/>
              </w:rPr>
              <w:t>1</w:t>
            </w:r>
            <w:r w:rsidR="00D13942" w:rsidRPr="0035153A">
              <w:rPr>
                <w:rFonts w:ascii="Courier New" w:hAnsi="Courier New" w:cs="Courier New"/>
                <w:bCs/>
              </w:rPr>
              <w:t>430</w:t>
            </w:r>
          </w:p>
        </w:tc>
        <w:tc>
          <w:tcPr>
            <w:tcW w:w="1701" w:type="dxa"/>
          </w:tcPr>
          <w:p w:rsidR="00075F74" w:rsidRPr="0035153A" w:rsidRDefault="00830143" w:rsidP="00E861DD">
            <w:pPr>
              <w:pStyle w:val="ab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bCs/>
                <w:color w:val="000000" w:themeColor="text1"/>
              </w:rPr>
              <w:t>1106</w:t>
            </w:r>
          </w:p>
        </w:tc>
        <w:tc>
          <w:tcPr>
            <w:tcW w:w="1701" w:type="dxa"/>
          </w:tcPr>
          <w:p w:rsidR="00075F74" w:rsidRPr="0035153A" w:rsidRDefault="00830143" w:rsidP="00E861DD">
            <w:pPr>
              <w:pStyle w:val="ab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bCs/>
                <w:color w:val="000000" w:themeColor="text1"/>
              </w:rPr>
              <w:t>55</w:t>
            </w:r>
          </w:p>
        </w:tc>
        <w:tc>
          <w:tcPr>
            <w:tcW w:w="1711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830143" w:rsidRPr="0035153A">
              <w:rPr>
                <w:rFonts w:ascii="Courier New" w:hAnsi="Courier New" w:cs="Courier New"/>
                <w:bCs/>
                <w:color w:val="000000" w:themeColor="text1"/>
              </w:rPr>
              <w:t>14</w:t>
            </w:r>
          </w:p>
        </w:tc>
        <w:tc>
          <w:tcPr>
            <w:tcW w:w="1400" w:type="dxa"/>
          </w:tcPr>
          <w:p w:rsidR="00075F74" w:rsidRPr="0035153A" w:rsidRDefault="00830143" w:rsidP="00E861DD">
            <w:pPr>
              <w:pStyle w:val="ab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35153A">
              <w:rPr>
                <w:rFonts w:ascii="Courier New" w:hAnsi="Courier New" w:cs="Courier New"/>
                <w:bCs/>
                <w:color w:val="000000" w:themeColor="text1"/>
              </w:rPr>
              <w:t>155</w:t>
            </w:r>
          </w:p>
        </w:tc>
      </w:tr>
    </w:tbl>
    <w:p w:rsidR="00075F74" w:rsidRPr="00E861DD" w:rsidRDefault="00075F74" w:rsidP="00E861D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075F74" w:rsidRPr="00E861DD" w:rsidRDefault="00075F74" w:rsidP="0035153A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Общая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численность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населения </w:t>
      </w:r>
      <w:r w:rsidR="007C49F4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сельского поселения на 01.01.2016 года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составила 1</w:t>
      </w:r>
      <w:r w:rsidR="00F96C95" w:rsidRPr="00E861DD">
        <w:rPr>
          <w:rFonts w:ascii="Arial" w:hAnsi="Arial" w:cs="Arial"/>
          <w:sz w:val="24"/>
          <w:szCs w:val="24"/>
        </w:rPr>
        <w:t>430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человек. В структуре численности</w:t>
      </w:r>
      <w:proofErr w:type="gramStart"/>
      <w:r w:rsidRPr="00E861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дети составляют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F96C95" w:rsidRPr="00E861DD">
        <w:rPr>
          <w:rFonts w:ascii="Arial" w:hAnsi="Arial" w:cs="Arial"/>
          <w:sz w:val="24"/>
          <w:szCs w:val="24"/>
        </w:rPr>
        <w:t>28,3</w:t>
      </w:r>
      <w:r w:rsidRPr="00E861DD">
        <w:rPr>
          <w:rFonts w:ascii="Arial" w:hAnsi="Arial" w:cs="Arial"/>
          <w:sz w:val="24"/>
          <w:szCs w:val="24"/>
        </w:rPr>
        <w:t xml:space="preserve"> %- </w:t>
      </w:r>
      <w:r w:rsidR="00F96C95" w:rsidRPr="00E861DD">
        <w:rPr>
          <w:rFonts w:ascii="Arial" w:hAnsi="Arial" w:cs="Arial"/>
          <w:sz w:val="24"/>
          <w:szCs w:val="24"/>
        </w:rPr>
        <w:t>405</w:t>
      </w:r>
      <w:r w:rsidRPr="00E861DD">
        <w:rPr>
          <w:rFonts w:ascii="Arial" w:hAnsi="Arial" w:cs="Arial"/>
          <w:sz w:val="24"/>
          <w:szCs w:val="24"/>
        </w:rPr>
        <w:t xml:space="preserve"> чел, </w:t>
      </w:r>
      <w:r w:rsidR="00F96C95" w:rsidRPr="00E861DD">
        <w:rPr>
          <w:rFonts w:ascii="Arial" w:hAnsi="Arial" w:cs="Arial"/>
          <w:sz w:val="24"/>
          <w:szCs w:val="24"/>
        </w:rPr>
        <w:t>работоспособное население- 50,5% - 723 чел; пенсионеры 21</w:t>
      </w:r>
      <w:r w:rsidRPr="00E861DD">
        <w:rPr>
          <w:rFonts w:ascii="Arial" w:hAnsi="Arial" w:cs="Arial"/>
          <w:sz w:val="24"/>
          <w:szCs w:val="24"/>
        </w:rPr>
        <w:t xml:space="preserve">,1 % - </w:t>
      </w:r>
      <w:r w:rsidR="00F96C95" w:rsidRPr="00E861DD">
        <w:rPr>
          <w:rFonts w:ascii="Arial" w:hAnsi="Arial" w:cs="Arial"/>
          <w:sz w:val="24"/>
          <w:szCs w:val="24"/>
        </w:rPr>
        <w:t>302 чел; мужчины в поселении 698 человека, женщин 732</w:t>
      </w:r>
      <w:r w:rsidRPr="00E861DD">
        <w:rPr>
          <w:rFonts w:ascii="Arial" w:hAnsi="Arial" w:cs="Arial"/>
          <w:sz w:val="24"/>
          <w:szCs w:val="24"/>
        </w:rPr>
        <w:t xml:space="preserve"> человека.</w:t>
      </w:r>
    </w:p>
    <w:p w:rsidR="00075F74" w:rsidRPr="00E861DD" w:rsidRDefault="00075F74" w:rsidP="00E861DD">
      <w:pPr>
        <w:pStyle w:val="ab"/>
        <w:jc w:val="center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Данные о возрастной структуре населения на 01. 01. 2016 г.</w:t>
      </w:r>
    </w:p>
    <w:p w:rsidR="00075F74" w:rsidRPr="00E861DD" w:rsidRDefault="00075F74" w:rsidP="00E861DD">
      <w:pPr>
        <w:pStyle w:val="ab"/>
        <w:jc w:val="right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lastRenderedPageBreak/>
        <w:t>Таб.2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990"/>
        <w:gridCol w:w="2268"/>
      </w:tblGrid>
      <w:tr w:rsidR="00D13942" w:rsidRPr="0035153A" w:rsidTr="00334C73">
        <w:trPr>
          <w:trHeight w:val="828"/>
        </w:trPr>
        <w:tc>
          <w:tcPr>
            <w:tcW w:w="2693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Возрастные группы</w:t>
            </w:r>
          </w:p>
        </w:tc>
        <w:tc>
          <w:tcPr>
            <w:tcW w:w="1990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268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%</w:t>
            </w:r>
          </w:p>
        </w:tc>
      </w:tr>
      <w:tr w:rsidR="00D13942" w:rsidRPr="0035153A" w:rsidTr="00334C73">
        <w:trPr>
          <w:trHeight w:val="783"/>
        </w:trPr>
        <w:tc>
          <w:tcPr>
            <w:tcW w:w="2693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Лица моложе трудоспособного возраста (0-15 лет)</w:t>
            </w:r>
          </w:p>
        </w:tc>
        <w:tc>
          <w:tcPr>
            <w:tcW w:w="1990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405</w:t>
            </w:r>
          </w:p>
        </w:tc>
        <w:tc>
          <w:tcPr>
            <w:tcW w:w="2268" w:type="dxa"/>
          </w:tcPr>
          <w:p w:rsidR="00D13942" w:rsidRPr="0035153A" w:rsidRDefault="00334C73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28,3</w:t>
            </w:r>
          </w:p>
        </w:tc>
      </w:tr>
      <w:tr w:rsidR="00D13942" w:rsidRPr="0035153A" w:rsidTr="00334C73">
        <w:trPr>
          <w:trHeight w:val="624"/>
        </w:trPr>
        <w:tc>
          <w:tcPr>
            <w:tcW w:w="2693" w:type="dxa"/>
          </w:tcPr>
          <w:p w:rsidR="00334C73" w:rsidRPr="0035153A" w:rsidRDefault="00334C73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В т.ч. 0 - 6 лет</w:t>
            </w:r>
          </w:p>
        </w:tc>
        <w:tc>
          <w:tcPr>
            <w:tcW w:w="1990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  <w:b/>
              </w:rPr>
            </w:pPr>
            <w:r w:rsidRPr="0035153A">
              <w:rPr>
                <w:rFonts w:ascii="Courier New" w:hAnsi="Courier New" w:cs="Courier New"/>
              </w:rPr>
              <w:t>205</w:t>
            </w:r>
          </w:p>
        </w:tc>
        <w:tc>
          <w:tcPr>
            <w:tcW w:w="2268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</w:tc>
      </w:tr>
      <w:tr w:rsidR="00D13942" w:rsidRPr="0035153A" w:rsidTr="00334C73">
        <w:trPr>
          <w:trHeight w:val="249"/>
        </w:trPr>
        <w:tc>
          <w:tcPr>
            <w:tcW w:w="2693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7-15 лет</w:t>
            </w:r>
          </w:p>
        </w:tc>
        <w:tc>
          <w:tcPr>
            <w:tcW w:w="1990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  <w:b/>
              </w:rPr>
            </w:pPr>
            <w:r w:rsidRPr="003515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</w:tc>
      </w:tr>
      <w:tr w:rsidR="00D13942" w:rsidRPr="0035153A" w:rsidTr="00334C73">
        <w:trPr>
          <w:trHeight w:val="1361"/>
        </w:trPr>
        <w:tc>
          <w:tcPr>
            <w:tcW w:w="2693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Лица в трудоспособном возраст</w:t>
            </w:r>
            <w:proofErr w:type="gramStart"/>
            <w:r w:rsidRPr="0035153A">
              <w:rPr>
                <w:rFonts w:ascii="Courier New" w:hAnsi="Courier New" w:cs="Courier New"/>
              </w:rPr>
              <w:t>е(</w:t>
            </w:r>
            <w:proofErr w:type="gramEnd"/>
            <w:r w:rsidRPr="0035153A">
              <w:rPr>
                <w:rFonts w:ascii="Courier New" w:hAnsi="Courier New" w:cs="Courier New"/>
              </w:rPr>
              <w:t xml:space="preserve"> мужчины 16-59л; женщины 16-54г.)</w:t>
            </w:r>
          </w:p>
        </w:tc>
        <w:tc>
          <w:tcPr>
            <w:tcW w:w="1990" w:type="dxa"/>
          </w:tcPr>
          <w:p w:rsidR="00D13942" w:rsidRPr="0035153A" w:rsidRDefault="00D13942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723</w:t>
            </w:r>
          </w:p>
        </w:tc>
        <w:tc>
          <w:tcPr>
            <w:tcW w:w="2268" w:type="dxa"/>
          </w:tcPr>
          <w:p w:rsidR="00D13942" w:rsidRPr="0035153A" w:rsidRDefault="00334C73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50,5</w:t>
            </w:r>
          </w:p>
        </w:tc>
      </w:tr>
    </w:tbl>
    <w:p w:rsidR="00075F74" w:rsidRPr="00E861DD" w:rsidRDefault="00075F74" w:rsidP="00E861DD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Демографическая ситуация в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поселении в 2016 году ухудшилась по сравнению с предыдущими периодами,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число </w:t>
      </w:r>
      <w:proofErr w:type="gramStart"/>
      <w:r w:rsidRPr="00E861DD">
        <w:rPr>
          <w:rFonts w:ascii="Arial" w:hAnsi="Arial" w:cs="Arial"/>
          <w:sz w:val="24"/>
          <w:szCs w:val="24"/>
        </w:rPr>
        <w:t>родившихся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не превышает число умерших. Баланс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населения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также не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улучшается, из-за превышения числа </w:t>
      </w:r>
      <w:proofErr w:type="gramStart"/>
      <w:r w:rsidRPr="00E861DD">
        <w:rPr>
          <w:rFonts w:ascii="Arial" w:hAnsi="Arial" w:cs="Arial"/>
          <w:sz w:val="24"/>
          <w:szCs w:val="24"/>
        </w:rPr>
        <w:t>убывших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над числом прибывших на территорию поселения.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прекращением деятельности ранее крупных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материальное благополучие;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- государственные выплаты за рождение второго </w:t>
      </w:r>
      <w:r w:rsidR="00F96C95" w:rsidRPr="00E861DD">
        <w:rPr>
          <w:rFonts w:ascii="Arial" w:hAnsi="Arial" w:cs="Arial"/>
          <w:sz w:val="24"/>
          <w:szCs w:val="24"/>
        </w:rPr>
        <w:t xml:space="preserve">и третьего </w:t>
      </w:r>
      <w:r w:rsidRPr="00E861DD">
        <w:rPr>
          <w:rFonts w:ascii="Arial" w:hAnsi="Arial" w:cs="Arial"/>
          <w:sz w:val="24"/>
          <w:szCs w:val="24"/>
        </w:rPr>
        <w:t>ребенка;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075F74" w:rsidRPr="0035153A" w:rsidRDefault="00350711" w:rsidP="00E861DD">
      <w:pPr>
        <w:pStyle w:val="ab"/>
        <w:rPr>
          <w:rFonts w:ascii="Arial" w:hAnsi="Arial" w:cs="Arial"/>
          <w:bCs/>
          <w:sz w:val="24"/>
          <w:szCs w:val="24"/>
        </w:rPr>
      </w:pPr>
      <w:r w:rsidRPr="0035153A">
        <w:rPr>
          <w:rFonts w:ascii="Arial" w:hAnsi="Arial" w:cs="Arial"/>
          <w:bCs/>
          <w:sz w:val="24"/>
          <w:szCs w:val="24"/>
        </w:rPr>
        <w:t>3.</w:t>
      </w:r>
      <w:r w:rsidR="00075F74" w:rsidRPr="0035153A">
        <w:rPr>
          <w:rFonts w:ascii="Arial" w:hAnsi="Arial" w:cs="Arial"/>
          <w:bCs/>
          <w:sz w:val="24"/>
          <w:szCs w:val="24"/>
        </w:rPr>
        <w:t>3</w:t>
      </w:r>
      <w:r w:rsidRPr="0035153A">
        <w:rPr>
          <w:rFonts w:ascii="Arial" w:hAnsi="Arial" w:cs="Arial"/>
          <w:bCs/>
          <w:sz w:val="24"/>
          <w:szCs w:val="24"/>
        </w:rPr>
        <w:t>.</w:t>
      </w:r>
      <w:r w:rsidR="00E861DD" w:rsidRPr="0035153A">
        <w:rPr>
          <w:rFonts w:ascii="Arial" w:hAnsi="Arial" w:cs="Arial"/>
          <w:bCs/>
          <w:sz w:val="24"/>
          <w:szCs w:val="24"/>
        </w:rPr>
        <w:t xml:space="preserve"> </w:t>
      </w:r>
      <w:r w:rsidR="00075F74" w:rsidRPr="0035153A">
        <w:rPr>
          <w:rFonts w:ascii="Arial" w:hAnsi="Arial" w:cs="Arial"/>
          <w:bCs/>
          <w:sz w:val="24"/>
          <w:szCs w:val="24"/>
        </w:rPr>
        <w:t>Рынок труда в поселении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  <w:shd w:val="clear" w:color="auto" w:fill="FFFFFF"/>
        </w:rPr>
      </w:pPr>
      <w:r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F96C95" w:rsidRPr="00E861DD">
        <w:rPr>
          <w:rFonts w:ascii="Arial" w:hAnsi="Arial" w:cs="Arial"/>
          <w:sz w:val="24"/>
          <w:szCs w:val="24"/>
          <w:shd w:val="clear" w:color="auto" w:fill="FFFFFF"/>
        </w:rPr>
        <w:t>72</w:t>
      </w:r>
      <w:r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3 человек. Доля численности населения в трудоспособном </w:t>
      </w:r>
      <w:r w:rsidR="00F96C95" w:rsidRPr="00E861DD">
        <w:rPr>
          <w:rFonts w:ascii="Arial" w:hAnsi="Arial" w:cs="Arial"/>
          <w:sz w:val="24"/>
          <w:szCs w:val="24"/>
          <w:shd w:val="clear" w:color="auto" w:fill="FFFFFF"/>
        </w:rPr>
        <w:t>возрасте от общей составляет</w:t>
      </w:r>
      <w:r w:rsidR="00E861DD"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6C95" w:rsidRPr="00E861DD">
        <w:rPr>
          <w:rFonts w:ascii="Arial" w:hAnsi="Arial" w:cs="Arial"/>
          <w:sz w:val="24"/>
          <w:szCs w:val="24"/>
          <w:shd w:val="clear" w:color="auto" w:fill="FFFFFF"/>
        </w:rPr>
        <w:t>50</w:t>
      </w:r>
      <w:r w:rsidRPr="00E861DD">
        <w:rPr>
          <w:rFonts w:ascii="Arial" w:hAnsi="Arial" w:cs="Arial"/>
          <w:sz w:val="24"/>
          <w:szCs w:val="24"/>
          <w:shd w:val="clear" w:color="auto" w:fill="FFFFFF"/>
        </w:rPr>
        <w:t>,5 %. Часть трудоспособного населения вынуждена работать за пределами сельского поселения</w:t>
      </w:r>
      <w:r w:rsidR="00F96C95"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 (г.</w:t>
      </w:r>
      <w:r w:rsidR="00E505FF"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6C95" w:rsidRPr="00E861DD">
        <w:rPr>
          <w:rFonts w:ascii="Arial" w:hAnsi="Arial" w:cs="Arial"/>
          <w:sz w:val="24"/>
          <w:szCs w:val="24"/>
          <w:shd w:val="clear" w:color="auto" w:fill="FFFFFF"/>
        </w:rPr>
        <w:t>Тулун,</w:t>
      </w:r>
      <w:r w:rsidR="00E861DD" w:rsidRPr="00E861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61DD">
        <w:rPr>
          <w:rFonts w:ascii="Arial" w:hAnsi="Arial" w:cs="Arial"/>
          <w:sz w:val="24"/>
          <w:szCs w:val="24"/>
          <w:shd w:val="clear" w:color="auto" w:fill="FFFFFF"/>
        </w:rPr>
        <w:t>Иркутск)</w:t>
      </w:r>
      <w:r w:rsidR="007B5CF6" w:rsidRPr="00E861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B5CF6" w:rsidRPr="00E861DD" w:rsidRDefault="007B5CF6" w:rsidP="00E861DD">
      <w:pPr>
        <w:pStyle w:val="ab"/>
        <w:rPr>
          <w:rFonts w:ascii="Arial" w:hAnsi="Arial" w:cs="Arial"/>
          <w:sz w:val="24"/>
          <w:szCs w:val="24"/>
          <w:shd w:val="clear" w:color="auto" w:fill="FFFFFF"/>
        </w:rPr>
      </w:pPr>
    </w:p>
    <w:p w:rsidR="00075F74" w:rsidRPr="00E861DD" w:rsidRDefault="00075F74" w:rsidP="00E861DD">
      <w:pPr>
        <w:pStyle w:val="ab"/>
        <w:jc w:val="right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1985"/>
      </w:tblGrid>
      <w:tr w:rsidR="00075F74" w:rsidRPr="0035153A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</w:t>
            </w:r>
            <w:r w:rsidR="00F96C95" w:rsidRPr="0035153A">
              <w:rPr>
                <w:rFonts w:ascii="Courier New" w:hAnsi="Courier New" w:cs="Courier New"/>
              </w:rPr>
              <w:t>430</w:t>
            </w:r>
            <w:r w:rsidRPr="0035153A">
              <w:rPr>
                <w:rFonts w:ascii="Courier New" w:hAnsi="Courier New" w:cs="Courier New"/>
              </w:rPr>
              <w:t>чел</w:t>
            </w:r>
          </w:p>
        </w:tc>
      </w:tr>
      <w:tr w:rsidR="00075F74" w:rsidRPr="0035153A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F96C95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72</w:t>
            </w:r>
            <w:r w:rsidR="00075F74" w:rsidRPr="0035153A">
              <w:rPr>
                <w:rFonts w:ascii="Courier New" w:hAnsi="Courier New" w:cs="Courier New"/>
              </w:rPr>
              <w:t>3 чел</w:t>
            </w:r>
          </w:p>
        </w:tc>
      </w:tr>
      <w:tr w:rsidR="00075F74" w:rsidRPr="0035153A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% работающих от общего кол-ва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>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EC5B78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28,8%</w:t>
            </w:r>
          </w:p>
        </w:tc>
      </w:tr>
      <w:tr w:rsidR="00075F74" w:rsidRPr="0035153A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F96C95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524</w:t>
            </w:r>
          </w:p>
        </w:tc>
      </w:tr>
      <w:tr w:rsidR="00075F74" w:rsidRPr="0035153A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Кол-во двор </w:t>
            </w:r>
            <w:proofErr w:type="gramStart"/>
            <w:r w:rsidRPr="0035153A">
              <w:rPr>
                <w:rFonts w:ascii="Courier New" w:hAnsi="Courier New" w:cs="Courier New"/>
              </w:rPr>
              <w:t>занимающихся</w:t>
            </w:r>
            <w:proofErr w:type="gramEnd"/>
            <w:r w:rsidRPr="0035153A">
              <w:rPr>
                <w:rFonts w:ascii="Courier New" w:hAnsi="Courier New" w:cs="Courier New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F96C95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524</w:t>
            </w:r>
          </w:p>
        </w:tc>
      </w:tr>
      <w:tr w:rsidR="00075F74" w:rsidRPr="0035153A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35153A" w:rsidRDefault="00F96C95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302</w:t>
            </w:r>
          </w:p>
        </w:tc>
      </w:tr>
    </w:tbl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Из приведенных данных видно, что лишь </w:t>
      </w:r>
      <w:r w:rsidR="00EC5B78" w:rsidRPr="00E861DD">
        <w:rPr>
          <w:rFonts w:ascii="Arial" w:hAnsi="Arial" w:cs="Arial"/>
          <w:sz w:val="24"/>
          <w:szCs w:val="24"/>
        </w:rPr>
        <w:t>57</w:t>
      </w:r>
      <w:r w:rsidRPr="00E861DD">
        <w:rPr>
          <w:rFonts w:ascii="Arial" w:hAnsi="Arial" w:cs="Arial"/>
          <w:sz w:val="24"/>
          <w:szCs w:val="24"/>
        </w:rPr>
        <w:t xml:space="preserve"> % граждан трудоспособного возраста </w:t>
      </w:r>
      <w:proofErr w:type="gramStart"/>
      <w:r w:rsidRPr="00E861DD">
        <w:rPr>
          <w:rFonts w:ascii="Arial" w:hAnsi="Arial" w:cs="Arial"/>
          <w:sz w:val="24"/>
          <w:szCs w:val="24"/>
        </w:rPr>
        <w:t>трудоустроены</w:t>
      </w:r>
      <w:proofErr w:type="gramEnd"/>
      <w:r w:rsidRPr="00E861DD">
        <w:rPr>
          <w:rFonts w:ascii="Arial" w:hAnsi="Arial" w:cs="Arial"/>
          <w:sz w:val="24"/>
          <w:szCs w:val="24"/>
        </w:rPr>
        <w:t>. Пенсионеры составляют 2</w:t>
      </w:r>
      <w:r w:rsidR="00F96C95" w:rsidRPr="00E861DD">
        <w:rPr>
          <w:rFonts w:ascii="Arial" w:hAnsi="Arial" w:cs="Arial"/>
          <w:sz w:val="24"/>
          <w:szCs w:val="24"/>
        </w:rPr>
        <w:t>1,1</w:t>
      </w:r>
      <w:r w:rsidRPr="00E861DD">
        <w:rPr>
          <w:rFonts w:ascii="Arial" w:hAnsi="Arial" w:cs="Arial"/>
          <w:sz w:val="24"/>
          <w:szCs w:val="24"/>
        </w:rPr>
        <w:t>%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населения. В поселении существует серьезная проблема занятости трудоспособного населения. В связи с этим, одной из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lastRenderedPageBreak/>
        <w:t>главных задач для органов местного самоуправления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в поселении должна стать занятость населения. </w:t>
      </w:r>
      <w:bookmarkStart w:id="3" w:name="_Toc132716908"/>
    </w:p>
    <w:p w:rsidR="00075F74" w:rsidRPr="0035153A" w:rsidRDefault="00350711" w:rsidP="00E861DD">
      <w:pPr>
        <w:pStyle w:val="ab"/>
        <w:rPr>
          <w:rFonts w:ascii="Arial" w:hAnsi="Arial" w:cs="Arial"/>
          <w:sz w:val="24"/>
          <w:szCs w:val="24"/>
        </w:rPr>
      </w:pPr>
      <w:r w:rsidRPr="0035153A">
        <w:rPr>
          <w:rFonts w:ascii="Arial" w:hAnsi="Arial" w:cs="Arial"/>
          <w:sz w:val="24"/>
          <w:szCs w:val="24"/>
        </w:rPr>
        <w:t>3</w:t>
      </w:r>
      <w:r w:rsidR="00075F74" w:rsidRPr="0035153A">
        <w:rPr>
          <w:rFonts w:ascii="Arial" w:hAnsi="Arial" w:cs="Arial"/>
          <w:sz w:val="24"/>
          <w:szCs w:val="24"/>
        </w:rPr>
        <w:t>.4</w:t>
      </w:r>
      <w:r w:rsidR="003A148B" w:rsidRPr="0035153A">
        <w:rPr>
          <w:rFonts w:ascii="Arial" w:hAnsi="Arial" w:cs="Arial"/>
          <w:sz w:val="24"/>
          <w:szCs w:val="24"/>
        </w:rPr>
        <w:t>.</w:t>
      </w:r>
      <w:r w:rsidR="00E861DD" w:rsidRPr="0035153A">
        <w:rPr>
          <w:rFonts w:ascii="Arial" w:hAnsi="Arial" w:cs="Arial"/>
          <w:sz w:val="24"/>
          <w:szCs w:val="24"/>
        </w:rPr>
        <w:t xml:space="preserve"> </w:t>
      </w:r>
      <w:r w:rsidR="00075F74" w:rsidRPr="0035153A">
        <w:rPr>
          <w:rFonts w:ascii="Arial" w:hAnsi="Arial" w:cs="Arial"/>
          <w:sz w:val="24"/>
          <w:szCs w:val="24"/>
        </w:rPr>
        <w:t>Развитие отраслей социальной сферы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Прогнозом на 2017 год и на период до 2025</w:t>
      </w:r>
      <w:r w:rsidR="00EC5B78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года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определены следующие приоритеты социального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развития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поселения: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-повышение уровня жизни населения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поселения, в т.</w:t>
      </w:r>
      <w:r w:rsidR="00A86F44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ч. на основе развития социальной инфраструктуры;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-развитие жилищной сферы в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поселении;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поселении;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075F74" w:rsidRPr="0035153A" w:rsidRDefault="00350711" w:rsidP="00E861DD">
      <w:pPr>
        <w:pStyle w:val="ab"/>
        <w:rPr>
          <w:rFonts w:ascii="Arial" w:hAnsi="Arial" w:cs="Arial"/>
          <w:sz w:val="24"/>
          <w:szCs w:val="24"/>
        </w:rPr>
      </w:pPr>
      <w:r w:rsidRPr="0035153A">
        <w:rPr>
          <w:rFonts w:ascii="Arial" w:hAnsi="Arial" w:cs="Arial"/>
          <w:sz w:val="24"/>
          <w:szCs w:val="24"/>
        </w:rPr>
        <w:t>3</w:t>
      </w:r>
      <w:r w:rsidR="00075F74" w:rsidRPr="0035153A">
        <w:rPr>
          <w:rFonts w:ascii="Arial" w:hAnsi="Arial" w:cs="Arial"/>
          <w:sz w:val="24"/>
          <w:szCs w:val="24"/>
        </w:rPr>
        <w:t>.5</w:t>
      </w:r>
      <w:r w:rsidR="003A148B" w:rsidRPr="0035153A">
        <w:rPr>
          <w:rFonts w:ascii="Arial" w:hAnsi="Arial" w:cs="Arial"/>
          <w:sz w:val="24"/>
          <w:szCs w:val="24"/>
        </w:rPr>
        <w:t>.</w:t>
      </w:r>
      <w:r w:rsidR="00E861DD" w:rsidRPr="0035153A">
        <w:rPr>
          <w:rFonts w:ascii="Arial" w:hAnsi="Arial" w:cs="Arial"/>
          <w:sz w:val="24"/>
          <w:szCs w:val="24"/>
        </w:rPr>
        <w:t xml:space="preserve"> </w:t>
      </w:r>
      <w:r w:rsidR="00075F74" w:rsidRPr="0035153A">
        <w:rPr>
          <w:rFonts w:ascii="Arial" w:hAnsi="Arial" w:cs="Arial"/>
          <w:sz w:val="24"/>
          <w:szCs w:val="24"/>
        </w:rPr>
        <w:t>Культура</w:t>
      </w:r>
    </w:p>
    <w:p w:rsidR="00421408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b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На территории </w:t>
      </w:r>
      <w:r w:rsidR="00EC5B78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муниципального образования действует один МКУК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6E79B1" w:rsidRPr="00E861DD">
        <w:rPr>
          <w:rFonts w:ascii="Arial" w:hAnsi="Arial" w:cs="Arial"/>
          <w:sz w:val="24"/>
          <w:szCs w:val="24"/>
        </w:rPr>
        <w:t>«</w:t>
      </w:r>
      <w:r w:rsidRPr="00E861DD">
        <w:rPr>
          <w:rFonts w:ascii="Arial" w:hAnsi="Arial" w:cs="Arial"/>
          <w:sz w:val="24"/>
          <w:szCs w:val="24"/>
        </w:rPr>
        <w:t>Культурно – досуговый центр</w:t>
      </w:r>
      <w:r w:rsidR="00EC5B78" w:rsidRPr="00E861DD">
        <w:rPr>
          <w:rFonts w:ascii="Arial" w:hAnsi="Arial" w:cs="Arial"/>
          <w:sz w:val="24"/>
          <w:szCs w:val="24"/>
        </w:rPr>
        <w:t>»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и его структ</w:t>
      </w:r>
      <w:r w:rsidR="00EC5B78" w:rsidRPr="00E861DD">
        <w:rPr>
          <w:rFonts w:ascii="Arial" w:hAnsi="Arial" w:cs="Arial"/>
          <w:sz w:val="24"/>
          <w:szCs w:val="24"/>
        </w:rPr>
        <w:t>урное подра</w:t>
      </w:r>
      <w:r w:rsidRPr="00E861DD">
        <w:rPr>
          <w:rFonts w:ascii="Arial" w:hAnsi="Arial" w:cs="Arial"/>
          <w:sz w:val="24"/>
          <w:szCs w:val="24"/>
        </w:rPr>
        <w:t xml:space="preserve">зделение </w:t>
      </w:r>
      <w:r w:rsidR="00EC5B78" w:rsidRPr="00E861DD">
        <w:rPr>
          <w:rFonts w:ascii="Arial" w:hAnsi="Arial" w:cs="Arial"/>
          <w:sz w:val="24"/>
          <w:szCs w:val="24"/>
        </w:rPr>
        <w:t xml:space="preserve">«Дом Досуга» д. Уталай. </w:t>
      </w:r>
      <w:r w:rsidRPr="00E861DD">
        <w:rPr>
          <w:rFonts w:ascii="Arial" w:hAnsi="Arial" w:cs="Arial"/>
          <w:sz w:val="24"/>
          <w:szCs w:val="24"/>
        </w:rPr>
        <w:t xml:space="preserve">Книжный фонд библиотеки </w:t>
      </w:r>
      <w:r w:rsidRPr="00E861DD">
        <w:rPr>
          <w:rFonts w:ascii="Arial" w:hAnsi="Arial" w:cs="Arial"/>
          <w:color w:val="000000" w:themeColor="text1"/>
          <w:sz w:val="24"/>
          <w:szCs w:val="24"/>
        </w:rPr>
        <w:t>составляет – 8367 ед</w:t>
      </w:r>
      <w:r w:rsidRPr="00E861DD">
        <w:rPr>
          <w:rFonts w:ascii="Arial" w:hAnsi="Arial" w:cs="Arial"/>
          <w:color w:val="C00000"/>
          <w:sz w:val="24"/>
          <w:szCs w:val="24"/>
        </w:rPr>
        <w:t>.</w:t>
      </w:r>
      <w:r w:rsidRPr="00E861DD">
        <w:rPr>
          <w:rFonts w:ascii="Arial" w:hAnsi="Arial" w:cs="Arial"/>
          <w:sz w:val="24"/>
          <w:szCs w:val="24"/>
        </w:rPr>
        <w:t xml:space="preserve"> Площадь здания МКУК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6E79B1" w:rsidRPr="00E861DD">
        <w:rPr>
          <w:rFonts w:ascii="Arial" w:hAnsi="Arial" w:cs="Arial"/>
          <w:sz w:val="24"/>
          <w:szCs w:val="24"/>
        </w:rPr>
        <w:t>«</w:t>
      </w:r>
      <w:r w:rsidRPr="00E861DD">
        <w:rPr>
          <w:rFonts w:ascii="Arial" w:hAnsi="Arial" w:cs="Arial"/>
          <w:sz w:val="24"/>
          <w:szCs w:val="24"/>
        </w:rPr>
        <w:t>КДЦ</w:t>
      </w:r>
      <w:r w:rsidR="006E79B1" w:rsidRPr="00E861DD">
        <w:rPr>
          <w:rFonts w:ascii="Arial" w:hAnsi="Arial" w:cs="Arial"/>
          <w:sz w:val="24"/>
          <w:szCs w:val="24"/>
        </w:rPr>
        <w:t>»</w:t>
      </w:r>
      <w:r w:rsidRPr="00E861DD">
        <w:rPr>
          <w:rFonts w:ascii="Arial" w:hAnsi="Arial" w:cs="Arial"/>
          <w:sz w:val="24"/>
          <w:szCs w:val="24"/>
        </w:rPr>
        <w:t xml:space="preserve"> с. </w:t>
      </w:r>
      <w:r w:rsidR="006E79B1" w:rsidRPr="00E861DD">
        <w:rPr>
          <w:rFonts w:ascii="Arial" w:hAnsi="Arial" w:cs="Arial"/>
          <w:sz w:val="24"/>
          <w:szCs w:val="24"/>
        </w:rPr>
        <w:t xml:space="preserve">Гадалей </w:t>
      </w:r>
      <w:r w:rsidRPr="00E861DD">
        <w:rPr>
          <w:rFonts w:ascii="Arial" w:hAnsi="Arial" w:cs="Arial"/>
          <w:sz w:val="24"/>
          <w:szCs w:val="24"/>
        </w:rPr>
        <w:t xml:space="preserve">составляет </w:t>
      </w:r>
      <w:r w:rsidR="00421408" w:rsidRPr="00E861DD">
        <w:rPr>
          <w:rFonts w:ascii="Arial" w:hAnsi="Arial" w:cs="Arial"/>
          <w:sz w:val="24"/>
          <w:szCs w:val="24"/>
        </w:rPr>
        <w:t>309</w:t>
      </w:r>
      <w:r w:rsidRPr="00E861DD">
        <w:rPr>
          <w:rFonts w:ascii="Arial" w:hAnsi="Arial" w:cs="Arial"/>
          <w:sz w:val="24"/>
          <w:szCs w:val="24"/>
        </w:rPr>
        <w:t xml:space="preserve"> кв.м.,</w:t>
      </w:r>
      <w:r w:rsidR="00421408" w:rsidRPr="00E861DD">
        <w:rPr>
          <w:rFonts w:ascii="Arial" w:hAnsi="Arial" w:cs="Arial"/>
          <w:color w:val="C00000"/>
          <w:sz w:val="24"/>
          <w:szCs w:val="24"/>
        </w:rPr>
        <w:t xml:space="preserve"> </w:t>
      </w:r>
      <w:r w:rsidR="00421408" w:rsidRPr="00E861DD">
        <w:rPr>
          <w:rFonts w:ascii="Arial" w:hAnsi="Arial" w:cs="Arial"/>
          <w:sz w:val="24"/>
          <w:szCs w:val="24"/>
        </w:rPr>
        <w:t>«Дома Досуга» - 40 кв.м,</w:t>
      </w:r>
      <w:r w:rsidRPr="00E861DD">
        <w:rPr>
          <w:rFonts w:ascii="Arial" w:hAnsi="Arial" w:cs="Arial"/>
          <w:color w:val="C00000"/>
          <w:sz w:val="24"/>
          <w:szCs w:val="24"/>
        </w:rPr>
        <w:t xml:space="preserve"> </w:t>
      </w:r>
      <w:r w:rsidR="00421408" w:rsidRPr="00E861DD">
        <w:rPr>
          <w:rFonts w:ascii="Arial" w:hAnsi="Arial" w:cs="Arial"/>
          <w:sz w:val="24"/>
          <w:szCs w:val="24"/>
        </w:rPr>
        <w:t xml:space="preserve">состояние зданий удовлетворительное, требуется текущий ремонт. 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МКУК « КДЦ с. </w:t>
      </w:r>
      <w:r w:rsidR="00421408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 xml:space="preserve"> создан в целях</w:t>
      </w:r>
      <w:proofErr w:type="gramStart"/>
      <w:r w:rsidRPr="00E861D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</w:t>
      </w:r>
      <w:r w:rsidR="0088703E" w:rsidRPr="00E861DD">
        <w:rPr>
          <w:rFonts w:ascii="Arial" w:hAnsi="Arial" w:cs="Arial"/>
          <w:sz w:val="24"/>
          <w:szCs w:val="24"/>
        </w:rPr>
        <w:t>хореографические,</w:t>
      </w:r>
      <w:r w:rsidRPr="00E861DD">
        <w:rPr>
          <w:rFonts w:ascii="Arial" w:hAnsi="Arial" w:cs="Arial"/>
          <w:sz w:val="24"/>
          <w:szCs w:val="24"/>
        </w:rPr>
        <w:t xml:space="preserve"> музыкальные и т.д. 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Одним из основных направлений работы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Основные направлениями работы МКУК « КДЦ» являются: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-массовые мероприятия;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работа с детьми и подростками;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патриотическое воспитание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профилактика наркомании;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-работа с семьей;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концертная деятельность;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работа клубных формирований.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В целом, потребности в сфере досуга определяются возрастом, семейным </w:t>
      </w:r>
      <w:r w:rsidR="0088703E" w:rsidRPr="00E861DD">
        <w:rPr>
          <w:rFonts w:ascii="Arial" w:hAnsi="Arial" w:cs="Arial"/>
          <w:sz w:val="24"/>
          <w:szCs w:val="24"/>
        </w:rPr>
        <w:t>положением, уровнем образования</w:t>
      </w:r>
      <w:r w:rsidRPr="00E861DD">
        <w:rPr>
          <w:rFonts w:ascii="Arial" w:hAnsi="Arial" w:cs="Arial"/>
          <w:sz w:val="24"/>
          <w:szCs w:val="24"/>
        </w:rPr>
        <w:t>,</w:t>
      </w:r>
      <w:r w:rsidR="0088703E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исторически сложившимся национальными традициями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и жизненным складом. При реформировании в условиях ограниченности средств учреждения культуры и искус</w:t>
      </w:r>
      <w:r w:rsidR="0088703E" w:rsidRPr="00E861DD">
        <w:rPr>
          <w:rFonts w:ascii="Arial" w:hAnsi="Arial" w:cs="Arial"/>
          <w:sz w:val="24"/>
          <w:szCs w:val="24"/>
        </w:rPr>
        <w:t>с</w:t>
      </w:r>
      <w:r w:rsidRPr="00E861DD">
        <w:rPr>
          <w:rFonts w:ascii="Arial" w:hAnsi="Arial" w:cs="Arial"/>
          <w:sz w:val="24"/>
          <w:szCs w:val="24"/>
        </w:rPr>
        <w:t>тва целесообразно объединять в едином комплексе культурно-просветительских и физкультурно-оздоровительных учреждений</w:t>
      </w:r>
      <w:r w:rsidR="0088703E" w:rsidRPr="00E861DD">
        <w:rPr>
          <w:rFonts w:ascii="Arial" w:hAnsi="Arial" w:cs="Arial"/>
          <w:sz w:val="24"/>
          <w:szCs w:val="24"/>
        </w:rPr>
        <w:t xml:space="preserve"> (</w:t>
      </w:r>
      <w:r w:rsidRPr="00E861DD">
        <w:rPr>
          <w:rFonts w:ascii="Arial" w:hAnsi="Arial" w:cs="Arial"/>
          <w:sz w:val="24"/>
          <w:szCs w:val="24"/>
        </w:rPr>
        <w:t xml:space="preserve">универсальный зал, клуб по </w:t>
      </w:r>
      <w:r w:rsidR="0088703E" w:rsidRPr="00E861DD">
        <w:rPr>
          <w:rFonts w:ascii="Arial" w:hAnsi="Arial" w:cs="Arial"/>
          <w:sz w:val="24"/>
          <w:szCs w:val="24"/>
        </w:rPr>
        <w:t>интересам, массовая библиотека)</w:t>
      </w:r>
      <w:r w:rsidRPr="00E861DD">
        <w:rPr>
          <w:rFonts w:ascii="Arial" w:hAnsi="Arial" w:cs="Arial"/>
          <w:sz w:val="24"/>
          <w:szCs w:val="24"/>
        </w:rPr>
        <w:t>,</w:t>
      </w:r>
      <w:r w:rsidR="0088703E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в многофункциональном центре искусств и эстетического воспитания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(клубы),</w:t>
      </w:r>
      <w:r w:rsidR="0088703E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в </w:t>
      </w:r>
      <w:r w:rsidRPr="00E861DD">
        <w:rPr>
          <w:rFonts w:ascii="Arial" w:hAnsi="Arial" w:cs="Arial"/>
          <w:sz w:val="24"/>
          <w:szCs w:val="24"/>
        </w:rPr>
        <w:lastRenderedPageBreak/>
        <w:t xml:space="preserve">многофункциональном </w:t>
      </w:r>
      <w:r w:rsidR="0088703E" w:rsidRPr="00E861DD">
        <w:rPr>
          <w:rFonts w:ascii="Arial" w:hAnsi="Arial" w:cs="Arial"/>
          <w:sz w:val="24"/>
          <w:szCs w:val="24"/>
        </w:rPr>
        <w:t>центре или универсальном зале (кинотеатр, виде</w:t>
      </w:r>
      <w:r w:rsidRPr="00E861DD">
        <w:rPr>
          <w:rFonts w:ascii="Arial" w:hAnsi="Arial" w:cs="Arial"/>
          <w:sz w:val="24"/>
          <w:szCs w:val="24"/>
        </w:rPr>
        <w:t>озал, музейн</w:t>
      </w:r>
      <w:proofErr w:type="gramStart"/>
      <w:r w:rsidRPr="00E861DD">
        <w:rPr>
          <w:rFonts w:ascii="Arial" w:hAnsi="Arial" w:cs="Arial"/>
          <w:sz w:val="24"/>
          <w:szCs w:val="24"/>
        </w:rPr>
        <w:t>о-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выставочный зал).Также их размещение возможно во встроено-пристроенных помещениях.</w:t>
      </w:r>
    </w:p>
    <w:p w:rsidR="00075F74" w:rsidRPr="00E861DD" w:rsidRDefault="00075F74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Здание МКУК « КДЦ» имеет удовлетворительное состояние, требует</w:t>
      </w:r>
      <w:r w:rsidR="0088703E" w:rsidRPr="00E861DD">
        <w:rPr>
          <w:rFonts w:ascii="Arial" w:hAnsi="Arial" w:cs="Arial"/>
          <w:sz w:val="24"/>
          <w:szCs w:val="24"/>
        </w:rPr>
        <w:t>ся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421408" w:rsidRPr="002906B3">
        <w:rPr>
          <w:rFonts w:ascii="Arial" w:hAnsi="Arial" w:cs="Arial"/>
          <w:color w:val="000000" w:themeColor="text1"/>
          <w:sz w:val="24"/>
          <w:szCs w:val="24"/>
        </w:rPr>
        <w:t>текущий</w:t>
      </w:r>
      <w:r w:rsidRPr="002906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ремонт.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</w:p>
    <w:p w:rsidR="00075F74" w:rsidRPr="0035153A" w:rsidRDefault="00350711" w:rsidP="00E861DD">
      <w:pPr>
        <w:pStyle w:val="ab"/>
        <w:rPr>
          <w:rFonts w:ascii="Arial" w:hAnsi="Arial" w:cs="Arial"/>
          <w:sz w:val="24"/>
          <w:szCs w:val="24"/>
        </w:rPr>
      </w:pPr>
      <w:r w:rsidRPr="0035153A">
        <w:rPr>
          <w:rFonts w:ascii="Arial" w:hAnsi="Arial" w:cs="Arial"/>
          <w:sz w:val="24"/>
          <w:szCs w:val="24"/>
        </w:rPr>
        <w:t>3</w:t>
      </w:r>
      <w:r w:rsidR="00075F74" w:rsidRPr="0035153A">
        <w:rPr>
          <w:rFonts w:ascii="Arial" w:hAnsi="Arial" w:cs="Arial"/>
          <w:sz w:val="24"/>
          <w:szCs w:val="24"/>
        </w:rPr>
        <w:t>.6</w:t>
      </w:r>
      <w:r w:rsidR="003A148B" w:rsidRPr="0035153A">
        <w:rPr>
          <w:rFonts w:ascii="Arial" w:hAnsi="Arial" w:cs="Arial"/>
          <w:sz w:val="24"/>
          <w:szCs w:val="24"/>
        </w:rPr>
        <w:t>.</w:t>
      </w:r>
      <w:r w:rsidR="00E861DD" w:rsidRPr="0035153A">
        <w:rPr>
          <w:rFonts w:ascii="Arial" w:hAnsi="Arial" w:cs="Arial"/>
          <w:sz w:val="24"/>
          <w:szCs w:val="24"/>
        </w:rPr>
        <w:t xml:space="preserve"> </w:t>
      </w:r>
      <w:r w:rsidR="00075F74" w:rsidRPr="0035153A">
        <w:rPr>
          <w:rFonts w:ascii="Arial" w:hAnsi="Arial" w:cs="Arial"/>
          <w:sz w:val="24"/>
          <w:szCs w:val="24"/>
        </w:rPr>
        <w:t xml:space="preserve">Объекты </w:t>
      </w:r>
      <w:proofErr w:type="gramStart"/>
      <w:r w:rsidR="00075F74" w:rsidRPr="0035153A">
        <w:rPr>
          <w:rFonts w:ascii="Arial" w:hAnsi="Arial" w:cs="Arial"/>
          <w:sz w:val="24"/>
          <w:szCs w:val="24"/>
        </w:rPr>
        <w:t>физической</w:t>
      </w:r>
      <w:proofErr w:type="gramEnd"/>
      <w:r w:rsidR="00E861DD" w:rsidRPr="0035153A">
        <w:rPr>
          <w:rFonts w:ascii="Arial" w:hAnsi="Arial" w:cs="Arial"/>
          <w:sz w:val="24"/>
          <w:szCs w:val="24"/>
        </w:rPr>
        <w:t xml:space="preserve"> </w:t>
      </w:r>
      <w:r w:rsidR="00075F74" w:rsidRPr="0035153A">
        <w:rPr>
          <w:rFonts w:ascii="Arial" w:hAnsi="Arial" w:cs="Arial"/>
          <w:sz w:val="24"/>
          <w:szCs w:val="24"/>
        </w:rPr>
        <w:t>культура и спорт</w:t>
      </w:r>
      <w:r w:rsidR="003A148B" w:rsidRPr="0035153A">
        <w:rPr>
          <w:rFonts w:ascii="Arial" w:hAnsi="Arial" w:cs="Arial"/>
          <w:sz w:val="24"/>
          <w:szCs w:val="24"/>
        </w:rPr>
        <w:t>а</w:t>
      </w:r>
      <w:r w:rsidR="0035153A">
        <w:rPr>
          <w:rFonts w:ascii="Arial" w:hAnsi="Arial" w:cs="Arial"/>
          <w:sz w:val="24"/>
          <w:szCs w:val="24"/>
        </w:rPr>
        <w:t>.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К нормируемым учреждениям физической культуры и спорта относятся стадионы и спортзалы, как правило, совмещенные со школами.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Спортивно-оздоровительных учреждений на территории </w:t>
      </w:r>
      <w:r w:rsidR="0088703E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муницип</w:t>
      </w:r>
      <w:r w:rsidR="0088703E" w:rsidRPr="00E861DD">
        <w:rPr>
          <w:rFonts w:ascii="Arial" w:hAnsi="Arial" w:cs="Arial"/>
          <w:sz w:val="24"/>
          <w:szCs w:val="24"/>
        </w:rPr>
        <w:t xml:space="preserve">ального образования </w:t>
      </w:r>
    </w:p>
    <w:p w:rsidR="00075F74" w:rsidRPr="00E861DD" w:rsidRDefault="0088703E" w:rsidP="00E861DD">
      <w:pPr>
        <w:pStyle w:val="ab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В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Гадалей</w:t>
      </w:r>
      <w:r w:rsidR="00075F74" w:rsidRPr="00E861DD">
        <w:rPr>
          <w:rFonts w:ascii="Arial" w:hAnsi="Arial" w:cs="Arial"/>
          <w:sz w:val="24"/>
          <w:szCs w:val="24"/>
        </w:rPr>
        <w:t>ском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075F74" w:rsidRPr="00E861DD">
        <w:rPr>
          <w:rFonts w:ascii="Arial" w:hAnsi="Arial" w:cs="Arial"/>
          <w:sz w:val="24"/>
          <w:szCs w:val="24"/>
        </w:rPr>
        <w:t>сельском посел</w:t>
      </w:r>
      <w:r w:rsidRPr="00E861DD">
        <w:rPr>
          <w:rFonts w:ascii="Arial" w:hAnsi="Arial" w:cs="Arial"/>
          <w:sz w:val="24"/>
          <w:szCs w:val="24"/>
        </w:rPr>
        <w:t>ении ведется спортивная работа</w:t>
      </w:r>
      <w:r w:rsidR="00075F74" w:rsidRPr="00E861DD">
        <w:rPr>
          <w:rFonts w:ascii="Arial" w:hAnsi="Arial" w:cs="Arial"/>
          <w:sz w:val="24"/>
          <w:szCs w:val="24"/>
        </w:rPr>
        <w:t xml:space="preserve">. </w:t>
      </w:r>
      <w:r w:rsidRPr="00E861DD">
        <w:rPr>
          <w:rFonts w:ascii="Arial" w:hAnsi="Arial" w:cs="Arial"/>
          <w:sz w:val="24"/>
          <w:szCs w:val="24"/>
        </w:rPr>
        <w:t>В поселении имеется тренажерный зал, где имеется беговая дорожка, вело-тренажер, скакалки, обручи и</w:t>
      </w:r>
      <w:proofErr w:type="gramStart"/>
      <w:r w:rsidR="003A148B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.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т.д. </w:t>
      </w:r>
      <w:r w:rsidR="00075F74" w:rsidRPr="00E861DD">
        <w:rPr>
          <w:rFonts w:ascii="Arial" w:hAnsi="Arial" w:cs="Arial"/>
          <w:sz w:val="24"/>
          <w:szCs w:val="24"/>
        </w:rPr>
        <w:t>В зимний период любимыми видами спорта с</w:t>
      </w:r>
      <w:r w:rsidRPr="00E861DD">
        <w:rPr>
          <w:rFonts w:ascii="Arial" w:hAnsi="Arial" w:cs="Arial"/>
          <w:sz w:val="24"/>
          <w:szCs w:val="24"/>
        </w:rPr>
        <w:t>реди населения является катание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на лыжах, коньках, игра в хоккей.</w:t>
      </w:r>
    </w:p>
    <w:bookmarkEnd w:id="3"/>
    <w:p w:rsidR="00075F74" w:rsidRPr="0035153A" w:rsidRDefault="00350711" w:rsidP="00E861DD">
      <w:pPr>
        <w:pStyle w:val="ab"/>
        <w:rPr>
          <w:rFonts w:ascii="Arial" w:hAnsi="Arial" w:cs="Arial"/>
          <w:bCs/>
          <w:sz w:val="24"/>
          <w:szCs w:val="24"/>
        </w:rPr>
      </w:pPr>
      <w:r w:rsidRPr="0035153A">
        <w:rPr>
          <w:rFonts w:ascii="Arial" w:hAnsi="Arial" w:cs="Arial"/>
          <w:bCs/>
          <w:sz w:val="24"/>
          <w:szCs w:val="24"/>
        </w:rPr>
        <w:t>3</w:t>
      </w:r>
      <w:r w:rsidR="00075F74" w:rsidRPr="0035153A">
        <w:rPr>
          <w:rFonts w:ascii="Arial" w:hAnsi="Arial" w:cs="Arial"/>
          <w:bCs/>
          <w:sz w:val="24"/>
          <w:szCs w:val="24"/>
        </w:rPr>
        <w:t>.7</w:t>
      </w:r>
      <w:r w:rsidR="00E861DD" w:rsidRPr="0035153A">
        <w:rPr>
          <w:rFonts w:ascii="Arial" w:hAnsi="Arial" w:cs="Arial"/>
          <w:bCs/>
          <w:sz w:val="24"/>
          <w:szCs w:val="24"/>
        </w:rPr>
        <w:t xml:space="preserve"> </w:t>
      </w:r>
      <w:r w:rsidR="003A148B" w:rsidRPr="0035153A">
        <w:rPr>
          <w:rFonts w:ascii="Arial" w:hAnsi="Arial" w:cs="Arial"/>
          <w:bCs/>
          <w:sz w:val="24"/>
          <w:szCs w:val="24"/>
        </w:rPr>
        <w:t>Образование</w:t>
      </w:r>
      <w:r w:rsidR="00E861DD" w:rsidRPr="0035153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A148B" w:rsidRPr="0035153A">
        <w:rPr>
          <w:rFonts w:ascii="Arial" w:hAnsi="Arial" w:cs="Arial"/>
          <w:bCs/>
          <w:sz w:val="24"/>
          <w:szCs w:val="24"/>
        </w:rPr>
        <w:t>(</w:t>
      </w:r>
      <w:r w:rsidR="00075F74" w:rsidRPr="0035153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75F74" w:rsidRPr="0035153A">
        <w:rPr>
          <w:rFonts w:ascii="Arial" w:hAnsi="Arial" w:cs="Arial"/>
          <w:bCs/>
          <w:sz w:val="24"/>
          <w:szCs w:val="24"/>
        </w:rPr>
        <w:t>дошкольное и школьное)</w:t>
      </w:r>
      <w:r w:rsidR="0035153A" w:rsidRPr="0035153A">
        <w:rPr>
          <w:rFonts w:ascii="Arial" w:hAnsi="Arial" w:cs="Arial"/>
          <w:bCs/>
          <w:sz w:val="24"/>
          <w:szCs w:val="24"/>
        </w:rPr>
        <w:t>.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На территории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88703E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муниципального образования функционирует одно дошкольное учреждение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МДОУ « Р</w:t>
      </w:r>
      <w:r w:rsidR="0088703E" w:rsidRPr="00E861DD">
        <w:rPr>
          <w:rFonts w:ascii="Arial" w:hAnsi="Arial" w:cs="Arial"/>
          <w:sz w:val="24"/>
          <w:szCs w:val="24"/>
        </w:rPr>
        <w:t>учеек</w:t>
      </w:r>
      <w:r w:rsidRPr="00E861DD">
        <w:rPr>
          <w:rFonts w:ascii="Arial" w:hAnsi="Arial" w:cs="Arial"/>
          <w:sz w:val="24"/>
          <w:szCs w:val="24"/>
        </w:rPr>
        <w:t xml:space="preserve">» в с. </w:t>
      </w:r>
      <w:r w:rsidR="0088703E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, расчетной емкостью-</w:t>
      </w:r>
      <w:r w:rsidRPr="00E861DD">
        <w:rPr>
          <w:rFonts w:ascii="Arial" w:hAnsi="Arial" w:cs="Arial"/>
          <w:color w:val="FF0000"/>
          <w:sz w:val="24"/>
          <w:szCs w:val="24"/>
        </w:rPr>
        <w:t xml:space="preserve"> </w:t>
      </w:r>
      <w:r w:rsidR="00421408" w:rsidRPr="0035153A">
        <w:rPr>
          <w:rFonts w:ascii="Arial" w:hAnsi="Arial" w:cs="Arial"/>
          <w:color w:val="000000" w:themeColor="text1"/>
          <w:sz w:val="24"/>
          <w:szCs w:val="24"/>
        </w:rPr>
        <w:t>55</w:t>
      </w:r>
      <w:r w:rsidRPr="003515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мест, фактически число детей </w:t>
      </w:r>
      <w:r w:rsidR="004E3FBC" w:rsidRPr="00E861DD">
        <w:rPr>
          <w:rFonts w:ascii="Arial" w:hAnsi="Arial" w:cs="Arial"/>
          <w:sz w:val="24"/>
          <w:szCs w:val="24"/>
        </w:rPr>
        <w:t>53</w:t>
      </w:r>
      <w:r w:rsidRPr="00E861DD">
        <w:rPr>
          <w:rFonts w:ascii="Arial" w:hAnsi="Arial" w:cs="Arial"/>
          <w:sz w:val="24"/>
          <w:szCs w:val="24"/>
        </w:rPr>
        <w:t>,</w:t>
      </w:r>
      <w:r w:rsidR="00A86F44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количество работников </w:t>
      </w:r>
      <w:r w:rsidR="00EE0EE2" w:rsidRPr="00E861DD">
        <w:rPr>
          <w:rFonts w:ascii="Arial" w:hAnsi="Arial" w:cs="Arial"/>
          <w:sz w:val="24"/>
          <w:szCs w:val="24"/>
        </w:rPr>
        <w:t>17</w:t>
      </w:r>
      <w:r w:rsidRPr="00E861DD">
        <w:rPr>
          <w:rFonts w:ascii="Arial" w:hAnsi="Arial" w:cs="Arial"/>
          <w:sz w:val="24"/>
          <w:szCs w:val="24"/>
        </w:rPr>
        <w:t xml:space="preserve"> ч</w:t>
      </w:r>
      <w:r w:rsidR="00421408" w:rsidRPr="00E861DD">
        <w:rPr>
          <w:rFonts w:ascii="Arial" w:hAnsi="Arial" w:cs="Arial"/>
          <w:sz w:val="24"/>
          <w:szCs w:val="24"/>
        </w:rPr>
        <w:t>ел. Площадь здания составляет- 315</w:t>
      </w:r>
      <w:r w:rsidRPr="00E861DD">
        <w:rPr>
          <w:rFonts w:ascii="Arial" w:hAnsi="Arial" w:cs="Arial"/>
          <w:sz w:val="24"/>
          <w:szCs w:val="24"/>
        </w:rPr>
        <w:t>кв</w:t>
      </w:r>
      <w:proofErr w:type="gramStart"/>
      <w:r w:rsidRPr="00E861DD">
        <w:rPr>
          <w:rFonts w:ascii="Arial" w:hAnsi="Arial" w:cs="Arial"/>
          <w:sz w:val="24"/>
          <w:szCs w:val="24"/>
        </w:rPr>
        <w:t>.м</w:t>
      </w:r>
      <w:proofErr w:type="gramEnd"/>
      <w:r w:rsidRPr="00E861DD">
        <w:rPr>
          <w:rFonts w:ascii="Arial" w:hAnsi="Arial" w:cs="Arial"/>
          <w:sz w:val="24"/>
          <w:szCs w:val="24"/>
        </w:rPr>
        <w:t>, состояние здания удовлетворительное .Расчетный норматив потребности в дошкольных образовательных учреждениях-45 мест на 1000 жителей.</w:t>
      </w:r>
    </w:p>
    <w:p w:rsidR="00075F74" w:rsidRPr="00E861DD" w:rsidRDefault="00075F74" w:rsidP="00E861DD">
      <w:pPr>
        <w:pStyle w:val="ab"/>
        <w:jc w:val="right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Таб.5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34"/>
        <w:gridCol w:w="1870"/>
        <w:gridCol w:w="2860"/>
        <w:gridCol w:w="1908"/>
      </w:tblGrid>
      <w:tr w:rsidR="00075F74" w:rsidRPr="0035153A" w:rsidTr="00CB5E5A">
        <w:tc>
          <w:tcPr>
            <w:tcW w:w="426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2434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7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860" w:type="dxa"/>
          </w:tcPr>
          <w:p w:rsidR="00075F74" w:rsidRPr="0035153A" w:rsidRDefault="007B5CF6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Денежные</w:t>
            </w:r>
            <w:r w:rsidR="00075F74" w:rsidRPr="0035153A">
              <w:rPr>
                <w:rFonts w:ascii="Courier New" w:hAnsi="Courier New" w:cs="Courier New"/>
              </w:rPr>
              <w:t xml:space="preserve"> средства из бюджета разных уровней</w:t>
            </w:r>
          </w:p>
        </w:tc>
        <w:tc>
          <w:tcPr>
            <w:tcW w:w="1908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Исполнители.</w:t>
            </w:r>
          </w:p>
        </w:tc>
      </w:tr>
      <w:tr w:rsidR="00075F74" w:rsidRPr="0035153A" w:rsidTr="00CB5E5A">
        <w:tc>
          <w:tcPr>
            <w:tcW w:w="426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</w:t>
            </w:r>
          </w:p>
        </w:tc>
        <w:tc>
          <w:tcPr>
            <w:tcW w:w="2434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</w:t>
            </w:r>
          </w:p>
        </w:tc>
        <w:tc>
          <w:tcPr>
            <w:tcW w:w="187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3</w:t>
            </w:r>
          </w:p>
        </w:tc>
        <w:tc>
          <w:tcPr>
            <w:tcW w:w="286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4</w:t>
            </w:r>
          </w:p>
        </w:tc>
        <w:tc>
          <w:tcPr>
            <w:tcW w:w="1908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5</w:t>
            </w:r>
          </w:p>
        </w:tc>
      </w:tr>
      <w:tr w:rsidR="00075F74" w:rsidRPr="0035153A" w:rsidTr="00CB5E5A">
        <w:tc>
          <w:tcPr>
            <w:tcW w:w="426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1</w:t>
            </w:r>
          </w:p>
        </w:tc>
        <w:tc>
          <w:tcPr>
            <w:tcW w:w="2434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Проведение текущего ремонта здания МДОУ д. сада« Ромашка»</w:t>
            </w:r>
          </w:p>
        </w:tc>
        <w:tc>
          <w:tcPr>
            <w:tcW w:w="187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Ежегодно в </w:t>
            </w:r>
          </w:p>
        </w:tc>
        <w:tc>
          <w:tcPr>
            <w:tcW w:w="286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 xml:space="preserve">Средства РОНО, </w:t>
            </w:r>
          </w:p>
        </w:tc>
        <w:tc>
          <w:tcPr>
            <w:tcW w:w="1908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Заведующая дошкольным образовательным учреждением</w:t>
            </w:r>
          </w:p>
        </w:tc>
      </w:tr>
      <w:tr w:rsidR="00075F74" w:rsidRPr="0035153A" w:rsidTr="00CB5E5A">
        <w:tc>
          <w:tcPr>
            <w:tcW w:w="426" w:type="dxa"/>
          </w:tcPr>
          <w:p w:rsidR="00075F74" w:rsidRPr="0035153A" w:rsidRDefault="00075F74" w:rsidP="00E861DD">
            <w:pPr>
              <w:pStyle w:val="ab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</w:t>
            </w:r>
          </w:p>
        </w:tc>
        <w:tc>
          <w:tcPr>
            <w:tcW w:w="2434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Оформление экологической зоны и игровой</w:t>
            </w:r>
            <w:r w:rsidR="00E861DD" w:rsidRPr="0035153A">
              <w:rPr>
                <w:rFonts w:ascii="Courier New" w:hAnsi="Courier New" w:cs="Courier New"/>
              </w:rPr>
              <w:t xml:space="preserve"> </w:t>
            </w:r>
            <w:r w:rsidRPr="0035153A">
              <w:rPr>
                <w:rFonts w:ascii="Courier New" w:hAnsi="Courier New" w:cs="Courier New"/>
              </w:rPr>
              <w:t>площадки</w:t>
            </w:r>
          </w:p>
        </w:tc>
        <w:tc>
          <w:tcPr>
            <w:tcW w:w="187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2017-2018</w:t>
            </w:r>
          </w:p>
        </w:tc>
        <w:tc>
          <w:tcPr>
            <w:tcW w:w="2860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Средства РОНО, благотворительные взносы</w:t>
            </w:r>
          </w:p>
        </w:tc>
        <w:tc>
          <w:tcPr>
            <w:tcW w:w="1908" w:type="dxa"/>
          </w:tcPr>
          <w:p w:rsidR="00075F74" w:rsidRPr="0035153A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35153A">
              <w:rPr>
                <w:rFonts w:ascii="Courier New" w:hAnsi="Courier New" w:cs="Courier New"/>
              </w:rPr>
              <w:t>Заведующая дошкольным образовательным учреждением</w:t>
            </w:r>
          </w:p>
        </w:tc>
      </w:tr>
    </w:tbl>
    <w:p w:rsidR="00075F74" w:rsidRPr="00E861DD" w:rsidRDefault="00075F74" w:rsidP="00E861D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На территории </w:t>
      </w:r>
      <w:r w:rsidR="00421408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>ского муниципального образования действует одна школа – Муниципальное общеобразовательное учреждение «</w:t>
      </w:r>
      <w:r w:rsidR="00421408" w:rsidRPr="00E861DD">
        <w:rPr>
          <w:rFonts w:ascii="Arial" w:hAnsi="Arial" w:cs="Arial"/>
          <w:sz w:val="24"/>
          <w:szCs w:val="24"/>
        </w:rPr>
        <w:t>Гадалей</w:t>
      </w:r>
      <w:r w:rsidRPr="00E861DD">
        <w:rPr>
          <w:rFonts w:ascii="Arial" w:hAnsi="Arial" w:cs="Arial"/>
          <w:sz w:val="24"/>
          <w:szCs w:val="24"/>
        </w:rPr>
        <w:t xml:space="preserve">ская средняя образовательная школа» мощностью </w:t>
      </w:r>
      <w:r w:rsidR="00421408" w:rsidRPr="00E861DD">
        <w:rPr>
          <w:rFonts w:ascii="Arial" w:hAnsi="Arial" w:cs="Arial"/>
          <w:sz w:val="24"/>
          <w:szCs w:val="24"/>
        </w:rPr>
        <w:t>4</w:t>
      </w:r>
      <w:r w:rsidRPr="00E861DD">
        <w:rPr>
          <w:rFonts w:ascii="Arial" w:hAnsi="Arial" w:cs="Arial"/>
          <w:sz w:val="24"/>
          <w:szCs w:val="24"/>
        </w:rPr>
        <w:t>00 человек</w:t>
      </w:r>
      <w:proofErr w:type="gramStart"/>
      <w:r w:rsidRPr="00E861D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861DD">
        <w:rPr>
          <w:rFonts w:ascii="Arial" w:hAnsi="Arial" w:cs="Arial"/>
          <w:sz w:val="24"/>
          <w:szCs w:val="24"/>
        </w:rPr>
        <w:t>количество воспитанников -1</w:t>
      </w:r>
      <w:r w:rsidR="00421408" w:rsidRPr="00E861DD">
        <w:rPr>
          <w:rFonts w:ascii="Arial" w:hAnsi="Arial" w:cs="Arial"/>
          <w:sz w:val="24"/>
          <w:szCs w:val="24"/>
        </w:rPr>
        <w:t>6</w:t>
      </w:r>
      <w:r w:rsidR="00F70BC6" w:rsidRPr="00E861DD">
        <w:rPr>
          <w:rFonts w:ascii="Arial" w:hAnsi="Arial" w:cs="Arial"/>
          <w:sz w:val="24"/>
          <w:szCs w:val="24"/>
        </w:rPr>
        <w:t>3</w:t>
      </w:r>
      <w:r w:rsidRPr="00E861DD">
        <w:rPr>
          <w:rFonts w:ascii="Arial" w:hAnsi="Arial" w:cs="Arial"/>
          <w:sz w:val="24"/>
          <w:szCs w:val="24"/>
        </w:rPr>
        <w:t xml:space="preserve"> чел; площадью </w:t>
      </w:r>
      <w:r w:rsidR="00421408" w:rsidRPr="00E861DD">
        <w:rPr>
          <w:rFonts w:ascii="Arial" w:hAnsi="Arial" w:cs="Arial"/>
          <w:sz w:val="24"/>
          <w:szCs w:val="24"/>
        </w:rPr>
        <w:t>2788,1</w:t>
      </w:r>
      <w:r w:rsidRPr="00E861DD">
        <w:rPr>
          <w:rFonts w:ascii="Arial" w:hAnsi="Arial" w:cs="Arial"/>
          <w:sz w:val="24"/>
          <w:szCs w:val="24"/>
        </w:rPr>
        <w:t xml:space="preserve"> кв.м . В связи с демографическим спадом наблюдается постепенное снижение численности обучающихся.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FA6D3E" w:rsidRPr="00E861DD">
        <w:rPr>
          <w:rFonts w:ascii="Arial" w:hAnsi="Arial" w:cs="Arial"/>
          <w:sz w:val="24"/>
          <w:szCs w:val="24"/>
        </w:rPr>
        <w:t>В образовательном учреждении работает стабильный коллектив: из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FA6D3E" w:rsidRPr="00E861DD">
        <w:rPr>
          <w:rFonts w:ascii="Arial" w:hAnsi="Arial" w:cs="Arial"/>
          <w:sz w:val="24"/>
          <w:szCs w:val="24"/>
        </w:rPr>
        <w:t>20 педагогов 80% имеют высшее образование; 90% квалификационные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FA6D3E" w:rsidRPr="00E861DD">
        <w:rPr>
          <w:rFonts w:ascii="Arial" w:hAnsi="Arial" w:cs="Arial"/>
          <w:sz w:val="24"/>
          <w:szCs w:val="24"/>
        </w:rPr>
        <w:t>категории. Из-за отсутствия инфраструктуры, жилья в поселении, нет притока молодых кадров.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Продолжительность учебной недели шесть дней, обучение проходит в одну смену. В школе имеются компьютерный класс, имеется спортивный зал, в котором проводятся спортивные секции, проводится производственное обучение, Ведется множество различных кружков. При общей мощности на 400 человек,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 xml:space="preserve">наполняемость </w:t>
      </w:r>
      <w:r w:rsidRPr="00E861DD">
        <w:rPr>
          <w:rFonts w:ascii="Arial" w:hAnsi="Arial" w:cs="Arial"/>
          <w:sz w:val="24"/>
          <w:szCs w:val="24"/>
        </w:rPr>
        <w:lastRenderedPageBreak/>
        <w:t>составляет 41%,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это еще раз говорит о демографической ситуации поселения, низкой плотности населения.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Основной задачей общеобразовательных школ является: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условиям;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-повышение воспитательной функции образовательных учреждений; 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FA6D3E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075F74" w:rsidRPr="00E861DD" w:rsidRDefault="00FA6D3E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-повышение квалификации педагогических работников.</w:t>
      </w:r>
      <w:r w:rsidR="00075F74" w:rsidRPr="00E861DD">
        <w:rPr>
          <w:rFonts w:ascii="Arial" w:hAnsi="Arial" w:cs="Arial"/>
          <w:sz w:val="24"/>
          <w:szCs w:val="24"/>
        </w:rPr>
        <w:t xml:space="preserve"> </w:t>
      </w:r>
    </w:p>
    <w:p w:rsidR="00075F74" w:rsidRPr="00E861DD" w:rsidRDefault="00075F74" w:rsidP="00E861DD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59"/>
        <w:gridCol w:w="1770"/>
        <w:gridCol w:w="2497"/>
        <w:gridCol w:w="2725"/>
      </w:tblGrid>
      <w:tr w:rsidR="00075F74" w:rsidRPr="002906B3" w:rsidTr="00F70BC6">
        <w:tc>
          <w:tcPr>
            <w:tcW w:w="47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№</w:t>
            </w:r>
          </w:p>
        </w:tc>
        <w:tc>
          <w:tcPr>
            <w:tcW w:w="2406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37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735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Денежные средства из бюджета разных уровней</w:t>
            </w:r>
          </w:p>
        </w:tc>
        <w:tc>
          <w:tcPr>
            <w:tcW w:w="234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Исполнители.</w:t>
            </w:r>
          </w:p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</w:p>
        </w:tc>
      </w:tr>
      <w:tr w:rsidR="00075F74" w:rsidRPr="002906B3" w:rsidTr="00F70BC6">
        <w:tc>
          <w:tcPr>
            <w:tcW w:w="47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1</w:t>
            </w:r>
          </w:p>
        </w:tc>
        <w:tc>
          <w:tcPr>
            <w:tcW w:w="2406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Обеспечение образовательных учреждений спортивным инвентарем, мебелью</w:t>
            </w:r>
          </w:p>
        </w:tc>
        <w:tc>
          <w:tcPr>
            <w:tcW w:w="1837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735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Средства РОНО, собственные средства школы</w:t>
            </w:r>
          </w:p>
        </w:tc>
        <w:tc>
          <w:tcPr>
            <w:tcW w:w="234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 xml:space="preserve">Директор </w:t>
            </w:r>
            <w:r w:rsidR="00F70BC6" w:rsidRPr="002906B3">
              <w:rPr>
                <w:rFonts w:ascii="Courier New" w:hAnsi="Courier New" w:cs="Courier New"/>
              </w:rPr>
              <w:t>Гадалей</w:t>
            </w:r>
            <w:r w:rsidRPr="002906B3">
              <w:rPr>
                <w:rFonts w:ascii="Courier New" w:hAnsi="Courier New" w:cs="Courier New"/>
              </w:rPr>
              <w:t>ской средней общеобразовательной школы Федорова Л</w:t>
            </w:r>
            <w:proofErr w:type="gramStart"/>
            <w:r w:rsidRPr="002906B3">
              <w:rPr>
                <w:rFonts w:ascii="Courier New" w:hAnsi="Courier New" w:cs="Courier New"/>
              </w:rPr>
              <w:t>,Н</w:t>
            </w:r>
            <w:proofErr w:type="gramEnd"/>
            <w:r w:rsidRPr="002906B3">
              <w:rPr>
                <w:rFonts w:ascii="Courier New" w:hAnsi="Courier New" w:cs="Courier New"/>
              </w:rPr>
              <w:t xml:space="preserve"> </w:t>
            </w:r>
          </w:p>
        </w:tc>
      </w:tr>
      <w:tr w:rsidR="00075F74" w:rsidRPr="002906B3" w:rsidTr="00F70BC6">
        <w:tc>
          <w:tcPr>
            <w:tcW w:w="47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2</w:t>
            </w:r>
          </w:p>
        </w:tc>
        <w:tc>
          <w:tcPr>
            <w:tcW w:w="2406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Проведение текущего ремонта зданий</w:t>
            </w:r>
          </w:p>
        </w:tc>
        <w:tc>
          <w:tcPr>
            <w:tcW w:w="1837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735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Средства РОНО, собственные средства школы</w:t>
            </w:r>
          </w:p>
        </w:tc>
        <w:tc>
          <w:tcPr>
            <w:tcW w:w="234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 xml:space="preserve">Директор </w:t>
            </w:r>
            <w:r w:rsidR="00F70BC6" w:rsidRPr="002906B3">
              <w:rPr>
                <w:rFonts w:ascii="Courier New" w:hAnsi="Courier New" w:cs="Courier New"/>
              </w:rPr>
              <w:t>Гадалей</w:t>
            </w:r>
            <w:r w:rsidRPr="002906B3">
              <w:rPr>
                <w:rFonts w:ascii="Courier New" w:hAnsi="Courier New" w:cs="Courier New"/>
              </w:rPr>
              <w:t>ской средней общеобразовательной школы Федорова Л</w:t>
            </w:r>
            <w:proofErr w:type="gramStart"/>
            <w:r w:rsidRPr="002906B3">
              <w:rPr>
                <w:rFonts w:ascii="Courier New" w:hAnsi="Courier New" w:cs="Courier New"/>
              </w:rPr>
              <w:t>,Н</w:t>
            </w:r>
            <w:proofErr w:type="gramEnd"/>
          </w:p>
        </w:tc>
      </w:tr>
      <w:tr w:rsidR="00075F74" w:rsidRPr="002906B3" w:rsidTr="00F70BC6">
        <w:tc>
          <w:tcPr>
            <w:tcW w:w="47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3</w:t>
            </w:r>
          </w:p>
        </w:tc>
        <w:tc>
          <w:tcPr>
            <w:tcW w:w="2406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Оздоровление детей в лагерях дневного пребывания</w:t>
            </w:r>
            <w:proofErr w:type="gramStart"/>
            <w:r w:rsidRPr="002906B3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2906B3">
              <w:rPr>
                <w:rFonts w:ascii="Courier New" w:hAnsi="Courier New" w:cs="Courier New"/>
              </w:rPr>
              <w:t xml:space="preserve"> пребывание при </w:t>
            </w:r>
            <w:r w:rsidR="00F70BC6" w:rsidRPr="002906B3">
              <w:rPr>
                <w:rFonts w:ascii="Courier New" w:hAnsi="Courier New" w:cs="Courier New"/>
              </w:rPr>
              <w:t>Гадалей</w:t>
            </w:r>
            <w:r w:rsidRPr="002906B3">
              <w:rPr>
                <w:rFonts w:ascii="Courier New" w:hAnsi="Courier New" w:cs="Courier New"/>
              </w:rPr>
              <w:t xml:space="preserve">ской средней школе </w:t>
            </w:r>
          </w:p>
        </w:tc>
        <w:tc>
          <w:tcPr>
            <w:tcW w:w="1837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735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>Средства РОНО, собственные средства школы, соц.</w:t>
            </w:r>
            <w:r w:rsidR="00EE0EE2" w:rsidRPr="002906B3">
              <w:rPr>
                <w:rFonts w:ascii="Courier New" w:hAnsi="Courier New" w:cs="Courier New"/>
              </w:rPr>
              <w:t xml:space="preserve"> </w:t>
            </w:r>
            <w:r w:rsidRPr="002906B3">
              <w:rPr>
                <w:rFonts w:ascii="Courier New" w:hAnsi="Courier New" w:cs="Courier New"/>
              </w:rPr>
              <w:t>защиты</w:t>
            </w:r>
          </w:p>
        </w:tc>
        <w:tc>
          <w:tcPr>
            <w:tcW w:w="2344" w:type="dxa"/>
          </w:tcPr>
          <w:p w:rsidR="00075F74" w:rsidRPr="002906B3" w:rsidRDefault="00075F74" w:rsidP="00E861DD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2906B3">
              <w:rPr>
                <w:rFonts w:ascii="Courier New" w:hAnsi="Courier New" w:cs="Courier New"/>
              </w:rPr>
              <w:t xml:space="preserve">Директор </w:t>
            </w:r>
            <w:r w:rsidR="00F70BC6" w:rsidRPr="002906B3">
              <w:rPr>
                <w:rFonts w:ascii="Courier New" w:hAnsi="Courier New" w:cs="Courier New"/>
              </w:rPr>
              <w:t>Гадалей</w:t>
            </w:r>
            <w:r w:rsidRPr="002906B3">
              <w:rPr>
                <w:rFonts w:ascii="Courier New" w:hAnsi="Courier New" w:cs="Courier New"/>
              </w:rPr>
              <w:t>ской средней общеобразовательной школы Федорова Л</w:t>
            </w:r>
            <w:proofErr w:type="gramStart"/>
            <w:r w:rsidRPr="002906B3">
              <w:rPr>
                <w:rFonts w:ascii="Courier New" w:hAnsi="Courier New" w:cs="Courier New"/>
              </w:rPr>
              <w:t>,Н</w:t>
            </w:r>
            <w:proofErr w:type="gramEnd"/>
          </w:p>
        </w:tc>
      </w:tr>
    </w:tbl>
    <w:p w:rsidR="00075F74" w:rsidRPr="002906B3" w:rsidRDefault="00350711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bookmarkStart w:id="4" w:name="_Toc132716909"/>
      <w:r w:rsidRPr="002906B3">
        <w:rPr>
          <w:rFonts w:ascii="Arial" w:hAnsi="Arial" w:cs="Arial"/>
          <w:bCs/>
          <w:color w:val="000000"/>
          <w:sz w:val="24"/>
          <w:szCs w:val="24"/>
        </w:rPr>
        <w:t>3</w:t>
      </w:r>
      <w:r w:rsidR="00075F74" w:rsidRPr="002906B3">
        <w:rPr>
          <w:rFonts w:ascii="Arial" w:hAnsi="Arial" w:cs="Arial"/>
          <w:bCs/>
          <w:color w:val="000000"/>
          <w:sz w:val="24"/>
          <w:szCs w:val="24"/>
        </w:rPr>
        <w:t>.8</w:t>
      </w:r>
      <w:r w:rsidR="00E861DD" w:rsidRPr="002906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End w:id="4"/>
      <w:r w:rsidR="00075F74" w:rsidRPr="002906B3">
        <w:rPr>
          <w:rFonts w:ascii="Arial" w:hAnsi="Arial" w:cs="Arial"/>
          <w:bCs/>
          <w:sz w:val="24"/>
          <w:szCs w:val="24"/>
        </w:rPr>
        <w:t>Здравоохранение</w:t>
      </w:r>
      <w:r w:rsidR="002906B3" w:rsidRPr="002906B3">
        <w:rPr>
          <w:rFonts w:ascii="Arial" w:hAnsi="Arial" w:cs="Arial"/>
          <w:bCs/>
          <w:sz w:val="24"/>
          <w:szCs w:val="24"/>
        </w:rPr>
        <w:t>.</w:t>
      </w:r>
    </w:p>
    <w:p w:rsidR="00F70BC6" w:rsidRPr="00E861DD" w:rsidRDefault="00F70BC6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Здравоохранение на территории муниципального образования представлено фельдшерско-акушерскими пунктами:</w:t>
      </w:r>
    </w:p>
    <w:p w:rsidR="00F70BC6" w:rsidRPr="00E861DD" w:rsidRDefault="00F70BC6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1DD">
        <w:rPr>
          <w:rFonts w:ascii="Arial" w:hAnsi="Arial" w:cs="Arial"/>
          <w:sz w:val="24"/>
          <w:szCs w:val="24"/>
        </w:rPr>
        <w:t>- в д. Азей, площадью 42,2 кв. м. деревянное одноэтажное здание; электроснабжение - централизованное; отопление -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электрическое (бойлер); канализации нет, вода привозная.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Степень износа здания – 70%.</w:t>
      </w:r>
    </w:p>
    <w:p w:rsidR="00F70BC6" w:rsidRPr="00E861DD" w:rsidRDefault="00F70BC6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1DD">
        <w:rPr>
          <w:rFonts w:ascii="Arial" w:hAnsi="Arial" w:cs="Arial"/>
          <w:sz w:val="24"/>
          <w:szCs w:val="24"/>
        </w:rPr>
        <w:t>- в д. Уталай, площадью 42,2 кв. м. Деревянное одноэтажное здание; электроснабжение – централизованное; отопление - печное, электрическое (ЭНИП); канализации нет, вода привозная.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Степень износа здания – 70 %.</w:t>
      </w:r>
    </w:p>
    <w:p w:rsidR="00F70BC6" w:rsidRPr="00E861DD" w:rsidRDefault="00F70BC6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1DD">
        <w:rPr>
          <w:rFonts w:ascii="Arial" w:hAnsi="Arial" w:cs="Arial"/>
          <w:sz w:val="24"/>
          <w:szCs w:val="24"/>
        </w:rPr>
        <w:t>- в с. Гадалей, площадью 62 кв. м. Деревянное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одноэтажное здание; электроснабжение – централизованное; отопление -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электрическое (ЭНИП); канализации нет, вода привозная.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Степень износа здания – 70 %.</w:t>
      </w:r>
    </w:p>
    <w:p w:rsidR="00F70BC6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1DD">
        <w:rPr>
          <w:rFonts w:ascii="Arial" w:hAnsi="Arial" w:cs="Arial"/>
          <w:sz w:val="24"/>
          <w:szCs w:val="24"/>
        </w:rPr>
        <w:t>Недостаточное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 обеспеченность врачебными кадрами и низкая оснащенность фельдшерско-акушерского пункта оборудованием и лекарствами не позволяет оказывать населению качественную медицинскую помощь в полном рекомендуемом объеме. Результат этого – </w:t>
      </w:r>
      <w:proofErr w:type="gramStart"/>
      <w:r w:rsidRPr="00E861DD">
        <w:rPr>
          <w:rFonts w:ascii="Arial" w:hAnsi="Arial" w:cs="Arial"/>
          <w:sz w:val="24"/>
          <w:szCs w:val="24"/>
        </w:rPr>
        <w:t>рост хронических заболеваний</w:t>
      </w:r>
      <w:proofErr w:type="gramEnd"/>
      <w:r w:rsidRPr="00E861DD">
        <w:rPr>
          <w:rFonts w:ascii="Arial" w:hAnsi="Arial" w:cs="Arial"/>
          <w:sz w:val="24"/>
          <w:szCs w:val="24"/>
        </w:rPr>
        <w:t xml:space="preserve">. </w:t>
      </w:r>
    </w:p>
    <w:p w:rsidR="00075F74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lastRenderedPageBreak/>
        <w:t>Причина высокой заболеваемости населения кроется и в особенностях проживания на селе:</w:t>
      </w:r>
    </w:p>
    <w:p w:rsidR="00075F74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низкий жизненный уровень,</w:t>
      </w:r>
    </w:p>
    <w:p w:rsidR="00075F74" w:rsidRPr="00E861DD" w:rsidRDefault="00C910B9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</w:t>
      </w:r>
      <w:r w:rsidR="00075F74" w:rsidRPr="00E861DD">
        <w:rPr>
          <w:rFonts w:ascii="Arial" w:hAnsi="Arial" w:cs="Arial"/>
          <w:sz w:val="24"/>
          <w:szCs w:val="24"/>
        </w:rPr>
        <w:t xml:space="preserve"> отсутствие средств на приобретение лекарств,</w:t>
      </w:r>
    </w:p>
    <w:p w:rsidR="00075F74" w:rsidRPr="00E861DD" w:rsidRDefault="00C910B9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</w:t>
      </w:r>
      <w:r w:rsidR="00075F74" w:rsidRPr="00E861DD">
        <w:rPr>
          <w:rFonts w:ascii="Arial" w:hAnsi="Arial" w:cs="Arial"/>
          <w:sz w:val="24"/>
          <w:szCs w:val="24"/>
        </w:rPr>
        <w:t xml:space="preserve"> низкая социальная культура,</w:t>
      </w:r>
    </w:p>
    <w:p w:rsidR="00075F74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малая плотность населения,</w:t>
      </w:r>
    </w:p>
    <w:p w:rsidR="00075F74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 высокая степень алкоголизации населения поселения.</w:t>
      </w:r>
    </w:p>
    <w:p w:rsidR="00075F74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</w:t>
      </w:r>
      <w:r w:rsidR="00153714" w:rsidRPr="00E861DD">
        <w:rPr>
          <w:rFonts w:ascii="Arial" w:hAnsi="Arial" w:cs="Arial"/>
          <w:sz w:val="24"/>
          <w:szCs w:val="24"/>
        </w:rPr>
        <w:t>ухудше</w:t>
      </w:r>
      <w:r w:rsidRPr="00E861DD">
        <w:rPr>
          <w:rFonts w:ascii="Arial" w:hAnsi="Arial" w:cs="Arial"/>
          <w:sz w:val="24"/>
          <w:szCs w:val="24"/>
        </w:rPr>
        <w:t>нии самочувствия.</w:t>
      </w:r>
    </w:p>
    <w:p w:rsidR="000F597C" w:rsidRPr="00E861DD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Анализ смертности говорит о недостаточном ка</w:t>
      </w:r>
      <w:r w:rsidR="00F70BC6" w:rsidRPr="00E861DD">
        <w:rPr>
          <w:rFonts w:ascii="Arial" w:hAnsi="Arial" w:cs="Arial"/>
          <w:sz w:val="24"/>
          <w:szCs w:val="24"/>
        </w:rPr>
        <w:t>честве диспансеризации и профи</w:t>
      </w:r>
      <w:r w:rsidRPr="00E861DD">
        <w:rPr>
          <w:rFonts w:ascii="Arial" w:hAnsi="Arial" w:cs="Arial"/>
          <w:sz w:val="24"/>
          <w:szCs w:val="24"/>
        </w:rPr>
        <w:t xml:space="preserve">лактической работы с населением из-за нехватки специалистов и высокой загруженности работников </w:t>
      </w:r>
      <w:proofErr w:type="spellStart"/>
      <w:r w:rsidRPr="00E861DD">
        <w:rPr>
          <w:rFonts w:ascii="Arial" w:hAnsi="Arial" w:cs="Arial"/>
          <w:sz w:val="24"/>
          <w:szCs w:val="24"/>
        </w:rPr>
        <w:t>ФАПа</w:t>
      </w:r>
      <w:proofErr w:type="spellEnd"/>
      <w:r w:rsidRPr="00E861DD">
        <w:rPr>
          <w:rFonts w:ascii="Arial" w:hAnsi="Arial" w:cs="Arial"/>
          <w:sz w:val="24"/>
          <w:szCs w:val="24"/>
        </w:rPr>
        <w:t xml:space="preserve">. В настоящее время в </w:t>
      </w:r>
      <w:proofErr w:type="spellStart"/>
      <w:r w:rsidRPr="00E861DD">
        <w:rPr>
          <w:rFonts w:ascii="Arial" w:hAnsi="Arial" w:cs="Arial"/>
          <w:sz w:val="24"/>
          <w:szCs w:val="24"/>
        </w:rPr>
        <w:t>ФАП</w:t>
      </w:r>
      <w:r w:rsidR="00153714" w:rsidRPr="00E861DD">
        <w:rPr>
          <w:rFonts w:ascii="Arial" w:hAnsi="Arial" w:cs="Arial"/>
          <w:sz w:val="24"/>
          <w:szCs w:val="24"/>
        </w:rPr>
        <w:t>ах</w:t>
      </w:r>
      <w:proofErr w:type="spellEnd"/>
      <w:r w:rsidRPr="00E861DD">
        <w:rPr>
          <w:rFonts w:ascii="Arial" w:hAnsi="Arial" w:cs="Arial"/>
          <w:sz w:val="24"/>
          <w:szCs w:val="24"/>
        </w:rPr>
        <w:t xml:space="preserve"> нет аптечн</w:t>
      </w:r>
      <w:r w:rsidR="00153714" w:rsidRPr="00E861DD">
        <w:rPr>
          <w:rFonts w:ascii="Arial" w:hAnsi="Arial" w:cs="Arial"/>
          <w:sz w:val="24"/>
          <w:szCs w:val="24"/>
        </w:rPr>
        <w:t>ых киосков</w:t>
      </w:r>
      <w:r w:rsidRPr="00E861DD">
        <w:rPr>
          <w:rFonts w:ascii="Arial" w:hAnsi="Arial" w:cs="Arial"/>
          <w:sz w:val="24"/>
          <w:szCs w:val="24"/>
        </w:rPr>
        <w:t>, за лекарственными препаратами населению приходится ехать в г. Тулун. Здан</w:t>
      </w:r>
      <w:r w:rsidR="00153714" w:rsidRPr="00E861DD">
        <w:rPr>
          <w:rFonts w:ascii="Arial" w:hAnsi="Arial" w:cs="Arial"/>
          <w:sz w:val="24"/>
          <w:szCs w:val="24"/>
        </w:rPr>
        <w:t>ия</w:t>
      </w:r>
      <w:r w:rsidR="00F70BC6" w:rsidRPr="00E861DD">
        <w:rPr>
          <w:rFonts w:ascii="Arial" w:hAnsi="Arial" w:cs="Arial"/>
          <w:sz w:val="24"/>
          <w:szCs w:val="24"/>
        </w:rPr>
        <w:t xml:space="preserve"> меди</w:t>
      </w:r>
      <w:r w:rsidRPr="00E861DD">
        <w:rPr>
          <w:rFonts w:ascii="Arial" w:hAnsi="Arial" w:cs="Arial"/>
          <w:sz w:val="24"/>
          <w:szCs w:val="24"/>
        </w:rPr>
        <w:t>цинск</w:t>
      </w:r>
      <w:r w:rsidR="00153714" w:rsidRPr="00E861DD">
        <w:rPr>
          <w:rFonts w:ascii="Arial" w:hAnsi="Arial" w:cs="Arial"/>
          <w:sz w:val="24"/>
          <w:szCs w:val="24"/>
        </w:rPr>
        <w:t>их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="00153714" w:rsidRPr="00E861DD">
        <w:rPr>
          <w:rFonts w:ascii="Arial" w:hAnsi="Arial" w:cs="Arial"/>
          <w:sz w:val="24"/>
          <w:szCs w:val="24"/>
        </w:rPr>
        <w:t>пунктов требую</w:t>
      </w:r>
      <w:r w:rsidRPr="00E861DD">
        <w:rPr>
          <w:rFonts w:ascii="Arial" w:hAnsi="Arial" w:cs="Arial"/>
          <w:sz w:val="24"/>
          <w:szCs w:val="24"/>
        </w:rPr>
        <w:t>т капитального ремонта.</w:t>
      </w:r>
      <w:r w:rsidR="000F597C" w:rsidRPr="00E861DD">
        <w:rPr>
          <w:rFonts w:ascii="Arial" w:hAnsi="Arial" w:cs="Arial"/>
          <w:sz w:val="24"/>
          <w:szCs w:val="24"/>
        </w:rPr>
        <w:t xml:space="preserve"> 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Основной задачей</w:t>
      </w:r>
      <w:r w:rsidR="00E861DD" w:rsidRPr="00E861DD">
        <w:rPr>
          <w:rFonts w:ascii="Arial" w:hAnsi="Arial" w:cs="Arial"/>
          <w:sz w:val="24"/>
          <w:szCs w:val="24"/>
        </w:rPr>
        <w:t xml:space="preserve"> </w:t>
      </w:r>
      <w:r w:rsidRPr="00E861DD">
        <w:rPr>
          <w:rFonts w:ascii="Arial" w:hAnsi="Arial" w:cs="Arial"/>
          <w:sz w:val="24"/>
          <w:szCs w:val="24"/>
        </w:rPr>
        <w:t>развитие сферы здравоохранения в сельском поселении является: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-обеспечение населения поселения гарантируемым объемом бесплатной первичной медико-санитарной помощью;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-улучшение качества обеспечения, своевременности оказания медицинской помощи населению поселения;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 xml:space="preserve">-проведение профилактических прививок против инфекционных заболеваний; 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-укомплектование ФАП необходимыми кадрами, повышение профессиональной квалификации.</w:t>
      </w:r>
    </w:p>
    <w:p w:rsidR="000F597C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Основной целью Программы является:</w:t>
      </w:r>
    </w:p>
    <w:p w:rsidR="00075F74" w:rsidRPr="00E861DD" w:rsidRDefault="000F597C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861DD">
        <w:rPr>
          <w:rFonts w:ascii="Arial" w:hAnsi="Arial" w:cs="Arial"/>
          <w:sz w:val="24"/>
          <w:szCs w:val="24"/>
        </w:rPr>
        <w:t>-улучшение состояния здоровья населения сельского поселения.</w:t>
      </w:r>
    </w:p>
    <w:p w:rsidR="00023C50" w:rsidRPr="002906B3" w:rsidRDefault="00023C50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Проблема: Основной проблемой здравоохранения на территории поселения является отсутствие квалифицированных работников в медицинских учреждениях.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Из-за высокой степени износа зданий требуется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новое строительство </w:t>
      </w:r>
      <w:proofErr w:type="spellStart"/>
      <w:r w:rsidRPr="002906B3">
        <w:rPr>
          <w:rFonts w:ascii="Arial" w:hAnsi="Arial" w:cs="Arial"/>
          <w:sz w:val="24"/>
          <w:szCs w:val="24"/>
        </w:rPr>
        <w:t>фельдшерско</w:t>
      </w:r>
      <w:proofErr w:type="spellEnd"/>
      <w:r w:rsidRPr="002906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6B3">
        <w:rPr>
          <w:rFonts w:ascii="Arial" w:hAnsi="Arial" w:cs="Arial"/>
          <w:sz w:val="24"/>
          <w:szCs w:val="24"/>
        </w:rPr>
        <w:t>–а</w:t>
      </w:r>
      <w:proofErr w:type="gramEnd"/>
      <w:r w:rsidRPr="002906B3">
        <w:rPr>
          <w:rFonts w:ascii="Arial" w:hAnsi="Arial" w:cs="Arial"/>
          <w:sz w:val="24"/>
          <w:szCs w:val="24"/>
        </w:rPr>
        <w:t>кушерских пунктов в с. Гадалей.</w:t>
      </w:r>
    </w:p>
    <w:p w:rsidR="00075F74" w:rsidRPr="002906B3" w:rsidRDefault="00350711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bookmarkStart w:id="5" w:name="_Toc132716910"/>
      <w:r w:rsidRPr="002906B3">
        <w:rPr>
          <w:rFonts w:ascii="Arial" w:hAnsi="Arial" w:cs="Arial"/>
          <w:bCs/>
          <w:sz w:val="24"/>
          <w:szCs w:val="24"/>
        </w:rPr>
        <w:t>3</w:t>
      </w:r>
      <w:r w:rsidR="00C910B9" w:rsidRPr="002906B3">
        <w:rPr>
          <w:rFonts w:ascii="Arial" w:hAnsi="Arial" w:cs="Arial"/>
          <w:bCs/>
          <w:sz w:val="24"/>
          <w:szCs w:val="24"/>
        </w:rPr>
        <w:t xml:space="preserve">.9 </w:t>
      </w:r>
      <w:r w:rsidR="00153714" w:rsidRPr="002906B3">
        <w:rPr>
          <w:rFonts w:ascii="Arial" w:hAnsi="Arial" w:cs="Arial"/>
          <w:bCs/>
          <w:sz w:val="24"/>
          <w:szCs w:val="24"/>
        </w:rPr>
        <w:t>Учреждения</w:t>
      </w:r>
      <w:r w:rsidR="00075F74" w:rsidRPr="002906B3">
        <w:rPr>
          <w:rFonts w:ascii="Arial" w:hAnsi="Arial" w:cs="Arial"/>
          <w:bCs/>
          <w:sz w:val="24"/>
          <w:szCs w:val="24"/>
        </w:rPr>
        <w:t>,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bCs/>
          <w:sz w:val="24"/>
          <w:szCs w:val="24"/>
        </w:rPr>
        <w:t>предприятия и организации связи,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bCs/>
          <w:sz w:val="24"/>
          <w:szCs w:val="24"/>
        </w:rPr>
        <w:t>управления и финансирования.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Из учреждения предприятия и организаций связи на территории муниципального образования функционирует одно отделение почтовой связ</w:t>
      </w:r>
      <w:proofErr w:type="gramStart"/>
      <w:r w:rsidRPr="002906B3">
        <w:rPr>
          <w:rFonts w:ascii="Arial" w:hAnsi="Arial" w:cs="Arial"/>
          <w:bCs/>
          <w:sz w:val="24"/>
          <w:szCs w:val="24"/>
        </w:rPr>
        <w:t>и-</w:t>
      </w:r>
      <w:proofErr w:type="gramEnd"/>
      <w:r w:rsidRPr="002906B3">
        <w:rPr>
          <w:rFonts w:ascii="Arial" w:hAnsi="Arial" w:cs="Arial"/>
          <w:bCs/>
          <w:sz w:val="24"/>
          <w:szCs w:val="24"/>
        </w:rPr>
        <w:t xml:space="preserve"> структурного под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разделения ФГУП « Почта России» </w:t>
      </w:r>
      <w:r w:rsidRPr="002906B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153714" w:rsidRPr="002906B3">
        <w:rPr>
          <w:rFonts w:ascii="Arial" w:hAnsi="Arial" w:cs="Arial"/>
          <w:bCs/>
          <w:sz w:val="24"/>
          <w:szCs w:val="24"/>
        </w:rPr>
        <w:t>Гадалей</w:t>
      </w:r>
      <w:r w:rsidRPr="002906B3">
        <w:rPr>
          <w:rFonts w:ascii="Arial" w:hAnsi="Arial" w:cs="Arial"/>
          <w:bCs/>
          <w:sz w:val="24"/>
          <w:szCs w:val="24"/>
        </w:rPr>
        <w:t>ского сельского поселения работает несколько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 операторов сотовой связи ( Теле-2, </w:t>
      </w:r>
      <w:r w:rsidRPr="002906B3">
        <w:rPr>
          <w:rFonts w:ascii="Arial" w:hAnsi="Arial" w:cs="Arial"/>
          <w:bCs/>
          <w:sz w:val="24"/>
          <w:szCs w:val="24"/>
        </w:rPr>
        <w:t>Мегафон)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. </w:t>
      </w:r>
      <w:r w:rsidRPr="002906B3">
        <w:rPr>
          <w:rFonts w:ascii="Arial" w:hAnsi="Arial" w:cs="Arial"/>
          <w:bCs/>
          <w:sz w:val="24"/>
          <w:szCs w:val="24"/>
        </w:rPr>
        <w:t>Сотовой связью пользуется все желающее населения.</w:t>
      </w:r>
      <w:r w:rsidR="00E861DD" w:rsidRPr="002906B3">
        <w:rPr>
          <w:rFonts w:ascii="Arial" w:hAnsi="Arial" w:cs="Arial"/>
          <w:bCs/>
          <w:sz w:val="24"/>
          <w:szCs w:val="24"/>
        </w:rPr>
        <w:t xml:space="preserve"> </w:t>
      </w:r>
      <w:r w:rsidRPr="002906B3">
        <w:rPr>
          <w:rFonts w:ascii="Arial" w:hAnsi="Arial" w:cs="Arial"/>
          <w:bCs/>
          <w:sz w:val="24"/>
          <w:szCs w:val="24"/>
        </w:rPr>
        <w:t>Услугами</w:t>
      </w:r>
      <w:r w:rsidR="00E861DD" w:rsidRPr="002906B3">
        <w:rPr>
          <w:rFonts w:ascii="Arial" w:hAnsi="Arial" w:cs="Arial"/>
          <w:bCs/>
          <w:sz w:val="24"/>
          <w:szCs w:val="24"/>
        </w:rPr>
        <w:t xml:space="preserve"> </w:t>
      </w:r>
      <w:r w:rsidRPr="002906B3">
        <w:rPr>
          <w:rFonts w:ascii="Arial" w:hAnsi="Arial" w:cs="Arial"/>
          <w:bCs/>
          <w:sz w:val="24"/>
          <w:szCs w:val="24"/>
        </w:rPr>
        <w:t>почтовой связи тоже может воспользоваться любой желающий</w:t>
      </w:r>
      <w:proofErr w:type="gramStart"/>
      <w:r w:rsidRPr="002906B3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75F74" w:rsidRPr="002906B3" w:rsidRDefault="00350711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3</w:t>
      </w:r>
      <w:r w:rsidR="00075F74" w:rsidRPr="002906B3">
        <w:rPr>
          <w:rFonts w:ascii="Arial" w:hAnsi="Arial" w:cs="Arial"/>
          <w:bCs/>
          <w:sz w:val="24"/>
          <w:szCs w:val="24"/>
        </w:rPr>
        <w:t>.10.</w:t>
      </w:r>
      <w:r w:rsidR="00EE0EE2" w:rsidRPr="002906B3">
        <w:rPr>
          <w:rFonts w:ascii="Arial" w:hAnsi="Arial" w:cs="Arial"/>
          <w:bCs/>
          <w:sz w:val="24"/>
          <w:szCs w:val="24"/>
        </w:rPr>
        <w:t>Административные учреждения</w:t>
      </w:r>
      <w:r w:rsidR="00075F74" w:rsidRPr="002906B3">
        <w:rPr>
          <w:rFonts w:ascii="Arial" w:hAnsi="Arial" w:cs="Arial"/>
          <w:bCs/>
          <w:sz w:val="24"/>
          <w:szCs w:val="24"/>
        </w:rPr>
        <w:t>,</w:t>
      </w:r>
      <w:r w:rsidR="00EE0EE2" w:rsidRPr="002906B3">
        <w:rPr>
          <w:rFonts w:ascii="Arial" w:hAnsi="Arial" w:cs="Arial"/>
          <w:bCs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bCs/>
          <w:sz w:val="24"/>
          <w:szCs w:val="24"/>
        </w:rPr>
        <w:t>предприятия торговли,</w:t>
      </w:r>
      <w:r w:rsidR="00153714" w:rsidRPr="002906B3">
        <w:rPr>
          <w:rFonts w:ascii="Arial" w:hAnsi="Arial" w:cs="Arial"/>
          <w:bCs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bCs/>
          <w:sz w:val="24"/>
          <w:szCs w:val="24"/>
        </w:rPr>
        <w:t>общественного питания и бытового обслуживания</w:t>
      </w:r>
      <w:proofErr w:type="gramStart"/>
      <w:r w:rsidR="00075F74" w:rsidRPr="002906B3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9B32ED" w:rsidRPr="002906B3" w:rsidRDefault="009B32ED" w:rsidP="002906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Торговых точек на территории достаточно, население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имеет возможность приобрести все товары продовольственного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значения и промышленного производства, бытовое обслуживание по заказу населения. </w:t>
      </w:r>
    </w:p>
    <w:p w:rsidR="009B32ED" w:rsidRPr="002906B3" w:rsidRDefault="009B32ED" w:rsidP="002906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Розничная торговля на территории поселения развивается успешно.</w:t>
      </w:r>
    </w:p>
    <w:p w:rsidR="009B32ED" w:rsidRPr="002906B3" w:rsidRDefault="009B32ED" w:rsidP="002906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В населенных пунктах работают </w:t>
      </w:r>
      <w:r w:rsidR="00DB5933" w:rsidRPr="002906B3">
        <w:rPr>
          <w:rFonts w:ascii="Arial" w:hAnsi="Arial" w:cs="Arial"/>
          <w:sz w:val="24"/>
          <w:szCs w:val="24"/>
        </w:rPr>
        <w:t xml:space="preserve">пять </w:t>
      </w:r>
      <w:r w:rsidRPr="002906B3">
        <w:rPr>
          <w:rFonts w:ascii="Arial" w:hAnsi="Arial" w:cs="Arial"/>
          <w:sz w:val="24"/>
          <w:szCs w:val="24"/>
        </w:rPr>
        <w:t xml:space="preserve">магазинов, </w:t>
      </w:r>
      <w:r w:rsidR="00DB5933" w:rsidRPr="002906B3">
        <w:rPr>
          <w:rFonts w:ascii="Arial" w:hAnsi="Arial" w:cs="Arial"/>
          <w:sz w:val="24"/>
          <w:szCs w:val="24"/>
        </w:rPr>
        <w:t>пять</w:t>
      </w:r>
      <w:r w:rsidRPr="002906B3">
        <w:rPr>
          <w:rFonts w:ascii="Arial" w:hAnsi="Arial" w:cs="Arial"/>
          <w:sz w:val="24"/>
          <w:szCs w:val="24"/>
        </w:rPr>
        <w:t xml:space="preserve"> ларьк</w:t>
      </w:r>
      <w:r w:rsidR="00DB5933" w:rsidRPr="002906B3">
        <w:rPr>
          <w:rFonts w:ascii="Arial" w:hAnsi="Arial" w:cs="Arial"/>
          <w:sz w:val="24"/>
          <w:szCs w:val="24"/>
        </w:rPr>
        <w:t>ов</w:t>
      </w:r>
      <w:r w:rsidRPr="002906B3">
        <w:rPr>
          <w:rFonts w:ascii="Arial" w:hAnsi="Arial" w:cs="Arial"/>
          <w:sz w:val="24"/>
          <w:szCs w:val="24"/>
        </w:rPr>
        <w:t>, выездная торговля товарами повседневного спроса.</w:t>
      </w:r>
    </w:p>
    <w:p w:rsidR="00DB5933" w:rsidRPr="002906B3" w:rsidRDefault="009B32ED" w:rsidP="0029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Бытовое обслуживание населе</w:t>
      </w:r>
      <w:r w:rsidR="00DB5933" w:rsidRPr="002906B3">
        <w:rPr>
          <w:rFonts w:ascii="Arial" w:hAnsi="Arial" w:cs="Arial"/>
          <w:sz w:val="24"/>
          <w:szCs w:val="24"/>
        </w:rPr>
        <w:t>ния находится на низком уровне.</w:t>
      </w:r>
    </w:p>
    <w:p w:rsidR="009B32ED" w:rsidRPr="002906B3" w:rsidRDefault="009B32ED" w:rsidP="002906B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Наиболее массовым из этих видов обслуживания являются торговля, общественное питание, бытовое и большая часть коммунального обслуживания. </w:t>
      </w:r>
      <w:r w:rsidRPr="002906B3">
        <w:rPr>
          <w:rFonts w:ascii="Arial" w:hAnsi="Arial" w:cs="Arial"/>
          <w:sz w:val="24"/>
          <w:szCs w:val="24"/>
        </w:rPr>
        <w:lastRenderedPageBreak/>
        <w:t>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075F74" w:rsidRPr="002906B3" w:rsidRDefault="00E861DD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bookmarkStart w:id="6" w:name="_Toc132716913"/>
      <w:bookmarkEnd w:id="5"/>
      <w:r w:rsidR="00DB5933" w:rsidRPr="002906B3">
        <w:rPr>
          <w:rFonts w:ascii="Arial" w:hAnsi="Arial" w:cs="Arial"/>
          <w:bCs/>
          <w:sz w:val="24"/>
          <w:szCs w:val="24"/>
        </w:rPr>
        <w:t>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ремонту и строительству жилья, гаражей, ремонту и техническому обслуживанию автомобилей и мотоциклов, ремонту холодильного оборудования, телевизоров, обуви, одежды и др., а также организация «мульти-сервиса» – оказания в одном объекте нескольких видов услуг.</w:t>
      </w:r>
    </w:p>
    <w:p w:rsidR="00075F74" w:rsidRPr="002906B3" w:rsidRDefault="00350711" w:rsidP="002906B3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3</w:t>
      </w:r>
      <w:r w:rsidR="00075F74" w:rsidRPr="002906B3">
        <w:rPr>
          <w:rFonts w:ascii="Arial" w:hAnsi="Arial" w:cs="Arial"/>
          <w:bCs/>
          <w:sz w:val="24"/>
          <w:szCs w:val="24"/>
        </w:rPr>
        <w:t xml:space="preserve">.11 </w:t>
      </w:r>
      <w:bookmarkEnd w:id="6"/>
      <w:r w:rsidR="00075F74" w:rsidRPr="002906B3">
        <w:rPr>
          <w:rFonts w:ascii="Arial" w:hAnsi="Arial" w:cs="Arial"/>
          <w:bCs/>
          <w:sz w:val="24"/>
          <w:szCs w:val="24"/>
        </w:rPr>
        <w:t>Жилищный фонд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 xml:space="preserve">Состояние </w:t>
      </w:r>
      <w:proofErr w:type="spellStart"/>
      <w:r w:rsidRPr="002906B3">
        <w:rPr>
          <w:rFonts w:ascii="Arial" w:hAnsi="Arial" w:cs="Arial"/>
          <w:bCs/>
          <w:sz w:val="24"/>
          <w:szCs w:val="24"/>
        </w:rPr>
        <w:t>жилищно</w:t>
      </w:r>
      <w:proofErr w:type="spellEnd"/>
      <w:r w:rsidRPr="002906B3">
        <w:rPr>
          <w:rFonts w:ascii="Arial" w:hAnsi="Arial" w:cs="Arial"/>
          <w:bCs/>
          <w:sz w:val="24"/>
          <w:szCs w:val="24"/>
        </w:rPr>
        <w:t xml:space="preserve"> - коммунальной сферы сельского поселения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Данные </w:t>
      </w:r>
      <w:r w:rsidRPr="002906B3">
        <w:rPr>
          <w:rFonts w:ascii="Arial" w:hAnsi="Arial" w:cs="Arial"/>
          <w:bCs/>
          <w:sz w:val="24"/>
          <w:szCs w:val="24"/>
        </w:rPr>
        <w:t>о</w:t>
      </w:r>
      <w:r w:rsidRPr="002906B3">
        <w:rPr>
          <w:rFonts w:ascii="Arial" w:hAnsi="Arial" w:cs="Arial"/>
          <w:sz w:val="24"/>
          <w:szCs w:val="24"/>
        </w:rPr>
        <w:t xml:space="preserve"> существующем жилищном фонде </w:t>
      </w:r>
    </w:p>
    <w:p w:rsidR="00DB5933" w:rsidRPr="002906B3" w:rsidRDefault="00DB593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DB5933" w:rsidRPr="002906B3" w:rsidRDefault="00DB593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DB5933" w:rsidRPr="002906B3" w:rsidRDefault="00DB593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Жилищный фонд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Гадалейского муниципального образования составляет 26,5 тыс. кв. м, обеспеченность жильем – 17,6 м</w:t>
      </w:r>
      <w:proofErr w:type="gramStart"/>
      <w:r w:rsidRPr="002906B3">
        <w:rPr>
          <w:rFonts w:ascii="Arial" w:hAnsi="Arial" w:cs="Arial"/>
          <w:sz w:val="24"/>
          <w:szCs w:val="24"/>
        </w:rPr>
        <w:t>2</w:t>
      </w:r>
      <w:proofErr w:type="gramEnd"/>
      <w:r w:rsidRPr="002906B3">
        <w:rPr>
          <w:rFonts w:ascii="Arial" w:hAnsi="Arial" w:cs="Arial"/>
          <w:sz w:val="24"/>
          <w:szCs w:val="24"/>
        </w:rPr>
        <w:t xml:space="preserve"> общей площади на одного жителя, что ниже, чем в среднем по Иркутской области (19,9 м2/чел.). </w:t>
      </w:r>
    </w:p>
    <w:p w:rsidR="00DB5933" w:rsidRPr="002906B3" w:rsidRDefault="00DB593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Жилищный фонд большинство деревянный, из них в частной собственности – 2</w:t>
      </w:r>
      <w:r w:rsidR="00932A23" w:rsidRPr="002906B3">
        <w:rPr>
          <w:rFonts w:ascii="Arial" w:hAnsi="Arial" w:cs="Arial"/>
          <w:sz w:val="24"/>
          <w:szCs w:val="24"/>
        </w:rPr>
        <w:t>5</w:t>
      </w:r>
      <w:r w:rsidRPr="002906B3">
        <w:rPr>
          <w:rFonts w:ascii="Arial" w:hAnsi="Arial" w:cs="Arial"/>
          <w:sz w:val="24"/>
          <w:szCs w:val="24"/>
        </w:rPr>
        <w:t>,</w:t>
      </w:r>
      <w:r w:rsidR="00CC633B" w:rsidRPr="002906B3">
        <w:rPr>
          <w:rFonts w:ascii="Arial" w:hAnsi="Arial" w:cs="Arial"/>
          <w:sz w:val="24"/>
          <w:szCs w:val="24"/>
        </w:rPr>
        <w:t>5</w:t>
      </w:r>
      <w:r w:rsidRPr="002906B3">
        <w:rPr>
          <w:rFonts w:ascii="Arial" w:hAnsi="Arial" w:cs="Arial"/>
          <w:sz w:val="24"/>
          <w:szCs w:val="24"/>
        </w:rPr>
        <w:t xml:space="preserve"> тыс. кв. м.</w:t>
      </w:r>
    </w:p>
    <w:p w:rsidR="00932A23" w:rsidRPr="002906B3" w:rsidRDefault="00DB593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</w:t>
      </w:r>
      <w:r w:rsidR="00932A23" w:rsidRPr="002906B3">
        <w:rPr>
          <w:rFonts w:ascii="Arial" w:hAnsi="Arial" w:cs="Arial"/>
          <w:sz w:val="24"/>
          <w:szCs w:val="24"/>
        </w:rPr>
        <w:t>е. Необходимые затраты на строи</w:t>
      </w:r>
      <w:r w:rsidRPr="002906B3">
        <w:rPr>
          <w:rFonts w:ascii="Arial" w:hAnsi="Arial" w:cs="Arial"/>
          <w:sz w:val="24"/>
          <w:szCs w:val="24"/>
        </w:rPr>
        <w:t>тельство инженерных коммуникаций представляют собой сложную задачу.</w:t>
      </w:r>
    </w:p>
    <w:p w:rsidR="00075F74" w:rsidRPr="002906B3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Проблемы: </w:t>
      </w:r>
    </w:p>
    <w:p w:rsidR="00075F74" w:rsidRPr="002906B3" w:rsidRDefault="00932A23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Остро встает проблема ветхого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газификации)</w:t>
      </w:r>
      <w:proofErr w:type="gramStart"/>
      <w:r w:rsidRPr="002906B3">
        <w:rPr>
          <w:rFonts w:ascii="Arial" w:hAnsi="Arial" w:cs="Arial"/>
          <w:sz w:val="24"/>
          <w:szCs w:val="24"/>
        </w:rPr>
        <w:t>.</w:t>
      </w:r>
      <w:proofErr w:type="gramEnd"/>
      <w:r w:rsidR="00075F74" w:rsidRPr="002906B3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75F74" w:rsidRPr="002906B3">
        <w:rPr>
          <w:rFonts w:ascii="Arial" w:hAnsi="Arial" w:cs="Arial"/>
          <w:sz w:val="24"/>
          <w:szCs w:val="24"/>
        </w:rPr>
        <w:t>м</w:t>
      </w:r>
      <w:proofErr w:type="gramEnd"/>
      <w:r w:rsidR="00075F74" w:rsidRPr="002906B3">
        <w:rPr>
          <w:rFonts w:ascii="Arial" w:hAnsi="Arial" w:cs="Arial"/>
          <w:sz w:val="24"/>
          <w:szCs w:val="24"/>
        </w:rPr>
        <w:t xml:space="preserve">униципальная жилищная политика—совокупность систематических решений и мероприятий, направленных на удовлетворение </w:t>
      </w:r>
      <w:r w:rsidR="00023C50" w:rsidRPr="002906B3">
        <w:rPr>
          <w:rFonts w:ascii="Arial" w:hAnsi="Arial" w:cs="Arial"/>
          <w:sz w:val="24"/>
          <w:szCs w:val="24"/>
        </w:rPr>
        <w:t>потребностей населения в жилье.</w:t>
      </w:r>
    </w:p>
    <w:p w:rsidR="00541739" w:rsidRPr="002906B3" w:rsidRDefault="00541739" w:rsidP="002906B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997"/>
        <w:gridCol w:w="2083"/>
      </w:tblGrid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spellStart"/>
            <w:r w:rsidRPr="003C0EB5">
              <w:rPr>
                <w:rFonts w:ascii="Courier New" w:hAnsi="Courier New" w:cs="Courier New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083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На 01.01. 2016г.</w:t>
            </w:r>
          </w:p>
        </w:tc>
      </w:tr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1</w:t>
            </w:r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2</w:t>
            </w:r>
          </w:p>
        </w:tc>
        <w:tc>
          <w:tcPr>
            <w:tcW w:w="2083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1</w:t>
            </w:r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Средний размер семьи, чел.</w:t>
            </w:r>
          </w:p>
        </w:tc>
        <w:tc>
          <w:tcPr>
            <w:tcW w:w="2083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3</w:t>
            </w:r>
          </w:p>
        </w:tc>
      </w:tr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2</w:t>
            </w:r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Общий жилой фонд, м</w:t>
            </w:r>
            <w:r w:rsidRPr="003C0EB5">
              <w:rPr>
                <w:rFonts w:ascii="Courier New" w:hAnsi="Courier New" w:cs="Courier New"/>
                <w:vertAlign w:val="superscript"/>
              </w:rPr>
              <w:t>2</w:t>
            </w:r>
            <w:r w:rsidRPr="003C0EB5">
              <w:rPr>
                <w:rFonts w:ascii="Courier New" w:hAnsi="Courier New" w:cs="Courier New"/>
              </w:rPr>
              <w:t xml:space="preserve"> общ</w:t>
            </w:r>
            <w:proofErr w:type="gramStart"/>
            <w:r w:rsidRPr="003C0EB5">
              <w:rPr>
                <w:rFonts w:ascii="Courier New" w:hAnsi="Courier New" w:cs="Courier New"/>
              </w:rPr>
              <w:t>.</w:t>
            </w:r>
            <w:proofErr w:type="gramEnd"/>
            <w:r w:rsidRPr="003C0EB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C0EB5">
              <w:rPr>
                <w:rFonts w:ascii="Courier New" w:hAnsi="Courier New" w:cs="Courier New"/>
              </w:rPr>
              <w:t>п</w:t>
            </w:r>
            <w:proofErr w:type="gramEnd"/>
            <w:r w:rsidRPr="003C0EB5">
              <w:rPr>
                <w:rFonts w:ascii="Courier New" w:hAnsi="Courier New" w:cs="Courier New"/>
              </w:rPr>
              <w:t>лощади,</w:t>
            </w:r>
            <w:r w:rsidR="00E861DD" w:rsidRPr="003C0EB5">
              <w:rPr>
                <w:rFonts w:ascii="Courier New" w:hAnsi="Courier New" w:cs="Courier New"/>
              </w:rPr>
              <w:t xml:space="preserve"> </w:t>
            </w:r>
            <w:r w:rsidRPr="003C0EB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2083" w:type="dxa"/>
          </w:tcPr>
          <w:p w:rsidR="00075F74" w:rsidRPr="003C0EB5" w:rsidRDefault="00CC633B" w:rsidP="002906B3">
            <w:pPr>
              <w:pStyle w:val="ab"/>
              <w:jc w:val="both"/>
              <w:rPr>
                <w:rFonts w:ascii="Courier New" w:hAnsi="Courier New" w:cs="Courier New"/>
                <w:highlight w:val="cyan"/>
              </w:rPr>
            </w:pPr>
            <w:r w:rsidRPr="003C0EB5">
              <w:rPr>
                <w:rFonts w:ascii="Courier New" w:hAnsi="Courier New" w:cs="Courier New"/>
              </w:rPr>
              <w:t>26,5</w:t>
            </w:r>
            <w:r w:rsidR="00075F74" w:rsidRPr="003C0EB5">
              <w:rPr>
                <w:rFonts w:ascii="Courier New" w:hAnsi="Courier New" w:cs="Courier New"/>
              </w:rPr>
              <w:t xml:space="preserve"> тыс. м</w:t>
            </w:r>
            <w:proofErr w:type="gramStart"/>
            <w:r w:rsidR="00075F74" w:rsidRPr="003C0EB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</w:tr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муниципальный</w:t>
            </w:r>
          </w:p>
        </w:tc>
        <w:tc>
          <w:tcPr>
            <w:tcW w:w="2083" w:type="dxa"/>
          </w:tcPr>
          <w:p w:rsidR="00075F74" w:rsidRPr="003C0EB5" w:rsidRDefault="00CC633B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0,13</w:t>
            </w:r>
            <w:r w:rsidR="00075F74" w:rsidRPr="003C0EB5">
              <w:rPr>
                <w:rFonts w:ascii="Courier New" w:hAnsi="Courier New" w:cs="Courier New"/>
              </w:rPr>
              <w:t xml:space="preserve"> тыс. м</w:t>
            </w:r>
            <w:proofErr w:type="gramStart"/>
            <w:r w:rsidR="00075F74" w:rsidRPr="003C0EB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</w:tr>
      <w:tr w:rsidR="00075F74" w:rsidRPr="003C0EB5" w:rsidTr="00D41F7F">
        <w:trPr>
          <w:jc w:val="center"/>
        </w:trPr>
        <w:tc>
          <w:tcPr>
            <w:tcW w:w="570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7" w:type="dxa"/>
          </w:tcPr>
          <w:p w:rsidR="00075F74" w:rsidRPr="003C0EB5" w:rsidRDefault="00075F74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частный</w:t>
            </w:r>
          </w:p>
        </w:tc>
        <w:tc>
          <w:tcPr>
            <w:tcW w:w="2083" w:type="dxa"/>
          </w:tcPr>
          <w:p w:rsidR="00075F74" w:rsidRPr="003C0EB5" w:rsidRDefault="00541739" w:rsidP="002906B3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3C0EB5">
              <w:rPr>
                <w:rFonts w:ascii="Courier New" w:hAnsi="Courier New" w:cs="Courier New"/>
              </w:rPr>
              <w:t>26</w:t>
            </w:r>
            <w:r w:rsidR="00CC633B" w:rsidRPr="003C0EB5">
              <w:rPr>
                <w:rFonts w:ascii="Courier New" w:hAnsi="Courier New" w:cs="Courier New"/>
              </w:rPr>
              <w:t>,</w:t>
            </w:r>
            <w:r w:rsidRPr="003C0EB5">
              <w:rPr>
                <w:rFonts w:ascii="Courier New" w:hAnsi="Courier New" w:cs="Courier New"/>
              </w:rPr>
              <w:t>37</w:t>
            </w:r>
            <w:r w:rsidR="00CC633B" w:rsidRPr="003C0EB5">
              <w:rPr>
                <w:rFonts w:ascii="Courier New" w:hAnsi="Courier New" w:cs="Courier New"/>
              </w:rPr>
              <w:t xml:space="preserve"> тыс.</w:t>
            </w:r>
            <w:r w:rsidR="00075F74" w:rsidRPr="003C0EB5">
              <w:rPr>
                <w:rFonts w:ascii="Courier New" w:hAnsi="Courier New" w:cs="Courier New"/>
              </w:rPr>
              <w:t xml:space="preserve"> м</w:t>
            </w:r>
            <w:proofErr w:type="gramStart"/>
            <w:r w:rsidR="00075F74" w:rsidRPr="003C0EB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</w:tr>
    </w:tbl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Направления развития жилищного строительства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Строительство нового жилья на свободных территориях.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Повышение качества жилья за счет: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а) сноса ветхого жилого фонда;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lastRenderedPageBreak/>
        <w:t>б) строительства нового, капитального ремонта и реконструкции муниципального жилого фонда;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в) полного инженерного обеспечения жилого фонда, независимо от формы собственности.</w:t>
      </w:r>
    </w:p>
    <w:p w:rsidR="00CC633B" w:rsidRPr="002906B3" w:rsidRDefault="00CC633B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Обеспечение условий безопасности и санитарного благополучия проживания в существующем жилом фонде.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75F74" w:rsidRPr="002906B3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5"/>
    </w:p>
    <w:p w:rsidR="003C0EB5" w:rsidRDefault="003C0EB5" w:rsidP="002906B3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075F74" w:rsidRDefault="003C0EB5" w:rsidP="003C0EB5">
      <w:pPr>
        <w:pStyle w:val="ab"/>
        <w:jc w:val="center"/>
        <w:rPr>
          <w:rFonts w:ascii="Arial" w:hAnsi="Arial" w:cs="Arial"/>
          <w:color w:val="000000"/>
          <w:sz w:val="24"/>
          <w:szCs w:val="24"/>
        </w:rPr>
      </w:pPr>
      <w:r w:rsidRPr="002906B3">
        <w:rPr>
          <w:rFonts w:ascii="Arial" w:hAnsi="Arial" w:cs="Arial"/>
          <w:color w:val="000000"/>
          <w:sz w:val="24"/>
          <w:szCs w:val="24"/>
        </w:rPr>
        <w:t>РАЗДЕЛ 4. ОСНОВНЫЕ СТРАТЕГИЧЕСКИЕ НАПРАВЛЕНИЯ РАЗВИТИЯ ПОСЕЛЕНИЯ</w:t>
      </w:r>
      <w:bookmarkEnd w:id="7"/>
    </w:p>
    <w:p w:rsidR="003C0EB5" w:rsidRPr="002906B3" w:rsidRDefault="003C0EB5" w:rsidP="007F0C11">
      <w:pPr>
        <w:pStyle w:val="ab"/>
        <w:rPr>
          <w:rFonts w:ascii="Arial" w:hAnsi="Arial" w:cs="Arial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Из анализа вытекает, что стратегическими направлениями развития поселения должны стать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следующие действия: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 </w:t>
      </w:r>
      <w:r w:rsidRPr="002906B3">
        <w:rPr>
          <w:rFonts w:ascii="Arial" w:hAnsi="Arial" w:cs="Arial"/>
          <w:bCs/>
          <w:sz w:val="24"/>
          <w:szCs w:val="24"/>
        </w:rPr>
        <w:t>Экономические: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1.</w:t>
      </w:r>
      <w:r w:rsidR="00C910B9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2. Содействие развитию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E861DD" w:rsidRPr="002906B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Социальные</w:t>
      </w:r>
      <w:r w:rsidRPr="002906B3">
        <w:rPr>
          <w:rFonts w:ascii="Arial" w:hAnsi="Arial" w:cs="Arial"/>
          <w:sz w:val="24"/>
          <w:szCs w:val="24"/>
        </w:rPr>
        <w:t>:</w:t>
      </w:r>
    </w:p>
    <w:p w:rsidR="00075F74" w:rsidRPr="002906B3" w:rsidRDefault="00C910B9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1. </w:t>
      </w:r>
      <w:r w:rsidR="00075F74" w:rsidRPr="002906B3">
        <w:rPr>
          <w:rFonts w:ascii="Arial" w:hAnsi="Arial" w:cs="Arial"/>
          <w:sz w:val="24"/>
          <w:szCs w:val="24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 участие в отраслевых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р</w:t>
      </w:r>
      <w:r w:rsidR="00FC3970" w:rsidRPr="002906B3">
        <w:rPr>
          <w:rFonts w:ascii="Arial" w:hAnsi="Arial" w:cs="Arial"/>
          <w:iCs/>
          <w:sz w:val="24"/>
          <w:szCs w:val="24"/>
        </w:rPr>
        <w:t>айонных, областных программах, р</w:t>
      </w:r>
      <w:r w:rsidRPr="002906B3">
        <w:rPr>
          <w:rFonts w:ascii="Arial" w:hAnsi="Arial" w:cs="Arial"/>
          <w:iCs/>
          <w:sz w:val="24"/>
          <w:szCs w:val="24"/>
        </w:rPr>
        <w:t>оссийских и международных грантах по развитию и укреплению данных отраслей;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-содействие предпринимательской инициативы по развитию данных направлений и всяческое ее поощрение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2.</w:t>
      </w:r>
      <w:r w:rsidR="00C910B9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Развитие личного подворья граждан, как источника доходов населения.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 xml:space="preserve">- </w:t>
      </w:r>
      <w:proofErr w:type="gramStart"/>
      <w:r w:rsidRPr="002906B3">
        <w:rPr>
          <w:rFonts w:ascii="Arial" w:hAnsi="Arial" w:cs="Arial"/>
          <w:iCs/>
          <w:sz w:val="24"/>
          <w:szCs w:val="24"/>
        </w:rPr>
        <w:t>п</w:t>
      </w:r>
      <w:proofErr w:type="gramEnd"/>
      <w:r w:rsidRPr="002906B3">
        <w:rPr>
          <w:rFonts w:ascii="Arial" w:hAnsi="Arial" w:cs="Arial"/>
          <w:iCs/>
          <w:sz w:val="24"/>
          <w:szCs w:val="24"/>
        </w:rPr>
        <w:t>ривлечение льготных кредитов из областного бюджета на развитие личных подсобных хозяйств;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-привлечение средств из районного бюджета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на восстановление пастбищ</w:t>
      </w:r>
      <w:proofErr w:type="gramStart"/>
      <w:r w:rsidRPr="002906B3">
        <w:rPr>
          <w:rFonts w:ascii="Arial" w:hAnsi="Arial" w:cs="Arial"/>
          <w:iCs/>
          <w:sz w:val="24"/>
          <w:szCs w:val="24"/>
        </w:rPr>
        <w:t>;.</w:t>
      </w:r>
      <w:proofErr w:type="gramEnd"/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 </w:t>
      </w:r>
      <w:r w:rsidRPr="002906B3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lastRenderedPageBreak/>
        <w:t> -помощь в решении вопросов по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приобретению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этими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4. Содействие в обеспечении социальной поддержки слабозащищенным слоям населения: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="00E861DD" w:rsidRPr="002906B3">
        <w:rPr>
          <w:rFonts w:ascii="Arial" w:hAnsi="Arial" w:cs="Arial"/>
          <w:iCs/>
          <w:sz w:val="24"/>
          <w:szCs w:val="24"/>
        </w:rPr>
        <w:t xml:space="preserve"> </w:t>
      </w:r>
      <w:r w:rsidRPr="002906B3">
        <w:rPr>
          <w:rFonts w:ascii="Arial" w:hAnsi="Arial" w:cs="Arial"/>
          <w:iCs/>
          <w:sz w:val="24"/>
          <w:szCs w:val="24"/>
        </w:rPr>
        <w:t xml:space="preserve">лечение в учреждениях здравоохранения, льготное </w:t>
      </w:r>
      <w:proofErr w:type="spellStart"/>
      <w:r w:rsidRPr="002906B3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2906B3">
        <w:rPr>
          <w:rFonts w:ascii="Arial" w:hAnsi="Arial" w:cs="Arial"/>
          <w:iCs/>
          <w:sz w:val="24"/>
          <w:szCs w:val="24"/>
        </w:rPr>
        <w:t xml:space="preserve"> - курортное лечение);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5.</w:t>
      </w:r>
      <w:r w:rsidR="00C96021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  <w:r w:rsidRPr="002906B3">
        <w:rPr>
          <w:rFonts w:ascii="Arial" w:hAnsi="Arial" w:cs="Arial"/>
          <w:iCs/>
          <w:sz w:val="24"/>
          <w:szCs w:val="24"/>
        </w:rPr>
        <w:t xml:space="preserve">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 по ремонту и строительству жилья;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6. Освещение поселения.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7.</w:t>
      </w:r>
      <w:r w:rsidR="00C96021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Привлечение средств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из областного и федерального бюджетов на строительство и ремонт внутрипоселковых дорог.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  <w:bookmarkStart w:id="8" w:name="_Toc132715995"/>
    </w:p>
    <w:p w:rsidR="00075F74" w:rsidRDefault="007F0C11" w:rsidP="007F0C11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2906B3">
        <w:rPr>
          <w:rFonts w:ascii="Arial" w:hAnsi="Arial" w:cs="Arial"/>
          <w:bCs/>
          <w:kern w:val="36"/>
          <w:sz w:val="24"/>
          <w:szCs w:val="24"/>
        </w:rPr>
        <w:t>РАЗДЕЛ 5. СИСТЕМА ОСНОВНЫХ ПРОГРАММНЫХ МЕРОПРИЯТИЙ ПО РАЗВИТИЮ СЕЛЬСКОГО ПОСЕЛЕНИЯ</w:t>
      </w:r>
      <w:bookmarkEnd w:id="8"/>
    </w:p>
    <w:p w:rsidR="007F0C11" w:rsidRPr="002906B3" w:rsidRDefault="007F0C11" w:rsidP="002906B3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анализа, выявления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и адекватного описания его важнейших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75F74" w:rsidRPr="002906B3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Использование системного анализа для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75F74" w:rsidRPr="002906B3" w:rsidRDefault="00075F74" w:rsidP="002906B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Мероприятия Программы социального развития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поселения включают как планируемые к реализации инвестиционные проекты, так и совокупность различных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организационных мероприятий, сгруппированных по указанным выше системным признакам. Перечень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основных программных мероприятий на период 2016-2025 гг., ответственных исполнителей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и ожидаемых результатов от их реализации с </w:t>
      </w:r>
      <w:r w:rsidRPr="002906B3">
        <w:rPr>
          <w:rFonts w:ascii="Arial" w:hAnsi="Arial" w:cs="Arial"/>
          <w:sz w:val="24"/>
          <w:szCs w:val="24"/>
        </w:rPr>
        <w:lastRenderedPageBreak/>
        <w:t>указанием необходимых объемов и потенциальных источников финансирования, приведены ниже.</w:t>
      </w:r>
    </w:p>
    <w:p w:rsidR="00075F74" w:rsidRPr="002906B3" w:rsidRDefault="00075F74" w:rsidP="0029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5F74" w:rsidRDefault="007F0C11" w:rsidP="007F0C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РАЗДЕЛ 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>
        <w:rPr>
          <w:rFonts w:ascii="Arial" w:hAnsi="Arial" w:cs="Arial"/>
          <w:bCs/>
          <w:sz w:val="24"/>
          <w:szCs w:val="24"/>
        </w:rPr>
        <w:t>.</w:t>
      </w:r>
    </w:p>
    <w:p w:rsidR="007F0C11" w:rsidRPr="002906B3" w:rsidRDefault="007F0C11" w:rsidP="002906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Цель Программы: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 обеспечение развития социальной инфраструктуры Гадалейского сельского поселения для закрепления населения, повышения уровня его жизни.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Задачи Программы: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данных учреждений;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 обеспечение населения поселения гарантируемым объемом бесплатной первичной медико-санитарной помощью за счет строительства ФАП;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 развитие социальной инфраструктуры Гадалейского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Программ</w:t>
      </w:r>
      <w:r w:rsidR="00541739" w:rsidRPr="002906B3">
        <w:rPr>
          <w:rFonts w:ascii="Arial" w:hAnsi="Arial" w:cs="Arial"/>
          <w:sz w:val="24"/>
          <w:szCs w:val="24"/>
        </w:rPr>
        <w:t>а реализуется в период 2017-2025</w:t>
      </w:r>
      <w:r w:rsidRPr="002906B3">
        <w:rPr>
          <w:rFonts w:ascii="Arial" w:hAnsi="Arial" w:cs="Arial"/>
          <w:sz w:val="24"/>
          <w:szCs w:val="24"/>
        </w:rPr>
        <w:t xml:space="preserve"> годы в 2 этапа.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Для достижения цели Программы и выполнении поставленных задач запланированы следующие мероприятия по проектированию, строительству и реконструкции объектов социальной инфраструктуры Гадалейского сельского поселения:</w:t>
      </w:r>
    </w:p>
    <w:p w:rsidR="006362E9" w:rsidRPr="002906B3" w:rsidRDefault="0054173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1. </w:t>
      </w:r>
      <w:r w:rsidR="006362E9" w:rsidRPr="002906B3">
        <w:rPr>
          <w:rFonts w:ascii="Arial" w:hAnsi="Arial" w:cs="Arial"/>
          <w:sz w:val="24"/>
          <w:szCs w:val="24"/>
        </w:rPr>
        <w:t>Проектировани</w:t>
      </w:r>
      <w:r w:rsidR="00ED6D03" w:rsidRPr="002906B3">
        <w:rPr>
          <w:rFonts w:ascii="Arial" w:hAnsi="Arial" w:cs="Arial"/>
          <w:sz w:val="24"/>
          <w:szCs w:val="24"/>
        </w:rPr>
        <w:t>е и строительство детских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="008A4480" w:rsidRPr="002906B3">
        <w:rPr>
          <w:rFonts w:ascii="Arial" w:hAnsi="Arial" w:cs="Arial"/>
          <w:sz w:val="24"/>
          <w:szCs w:val="24"/>
        </w:rPr>
        <w:t>сад</w:t>
      </w:r>
      <w:r w:rsidR="00ED6D03" w:rsidRPr="002906B3">
        <w:rPr>
          <w:rFonts w:ascii="Arial" w:hAnsi="Arial" w:cs="Arial"/>
          <w:sz w:val="24"/>
          <w:szCs w:val="24"/>
        </w:rPr>
        <w:t>ов</w:t>
      </w:r>
      <w:r w:rsidR="008A4480" w:rsidRPr="002906B3">
        <w:rPr>
          <w:rFonts w:ascii="Arial" w:hAnsi="Arial" w:cs="Arial"/>
          <w:sz w:val="24"/>
          <w:szCs w:val="24"/>
        </w:rPr>
        <w:t xml:space="preserve"> на 60 мест в селе Гадалей, на 20 мест в д. Азей, на 20 мест в д. Уталай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3. Строительство ФАП</w:t>
      </w:r>
      <w:r w:rsidR="008A4480" w:rsidRPr="002906B3">
        <w:rPr>
          <w:rFonts w:ascii="Arial" w:hAnsi="Arial" w:cs="Arial"/>
          <w:sz w:val="24"/>
          <w:szCs w:val="24"/>
        </w:rPr>
        <w:t xml:space="preserve"> на 30 посещений</w:t>
      </w:r>
      <w:r w:rsidR="009037E6" w:rsidRPr="002906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37E6" w:rsidRPr="002906B3">
        <w:rPr>
          <w:rFonts w:ascii="Arial" w:hAnsi="Arial" w:cs="Arial"/>
          <w:sz w:val="24"/>
          <w:szCs w:val="24"/>
        </w:rPr>
        <w:t>в</w:t>
      </w:r>
      <w:proofErr w:type="gramEnd"/>
      <w:r w:rsidR="009037E6" w:rsidRPr="002906B3">
        <w:rPr>
          <w:rFonts w:ascii="Arial" w:hAnsi="Arial" w:cs="Arial"/>
          <w:sz w:val="24"/>
          <w:szCs w:val="24"/>
        </w:rPr>
        <w:t xml:space="preserve"> с. Гадалей, д. Азей, д. Уталай.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4. Строительство и реконструкция объектов водоснабжения.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5. Про</w:t>
      </w:r>
      <w:r w:rsidR="009037E6" w:rsidRPr="002906B3">
        <w:rPr>
          <w:rFonts w:ascii="Arial" w:hAnsi="Arial" w:cs="Arial"/>
          <w:sz w:val="24"/>
          <w:szCs w:val="24"/>
        </w:rPr>
        <w:t>ектирование и строительство КДЦ</w:t>
      </w:r>
    </w:p>
    <w:p w:rsidR="00603039" w:rsidRPr="002906B3" w:rsidRDefault="0060303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6. </w:t>
      </w:r>
      <w:r w:rsidR="009037E6" w:rsidRPr="002906B3">
        <w:rPr>
          <w:rFonts w:ascii="Arial" w:hAnsi="Arial" w:cs="Arial"/>
          <w:sz w:val="24"/>
          <w:szCs w:val="24"/>
        </w:rPr>
        <w:t>Строительство ф</w:t>
      </w:r>
      <w:r w:rsidRPr="002906B3">
        <w:rPr>
          <w:rFonts w:ascii="Arial" w:hAnsi="Arial" w:cs="Arial"/>
          <w:sz w:val="24"/>
          <w:szCs w:val="24"/>
        </w:rPr>
        <w:t>из</w:t>
      </w:r>
      <w:r w:rsidR="008A4480" w:rsidRPr="002906B3">
        <w:rPr>
          <w:rFonts w:ascii="Arial" w:hAnsi="Arial" w:cs="Arial"/>
          <w:sz w:val="24"/>
          <w:szCs w:val="24"/>
        </w:rPr>
        <w:t>культурно-оздоровительн</w:t>
      </w:r>
      <w:r w:rsidR="009037E6" w:rsidRPr="002906B3">
        <w:rPr>
          <w:rFonts w:ascii="Arial" w:hAnsi="Arial" w:cs="Arial"/>
          <w:sz w:val="24"/>
          <w:szCs w:val="24"/>
        </w:rPr>
        <w:t>ого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="009037E6" w:rsidRPr="002906B3">
        <w:rPr>
          <w:rFonts w:ascii="Arial" w:hAnsi="Arial" w:cs="Arial"/>
          <w:sz w:val="24"/>
          <w:szCs w:val="24"/>
        </w:rPr>
        <w:t>комплекса.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362E9" w:rsidRPr="002906B3" w:rsidRDefault="006362E9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898" w:rsidRDefault="007F0C11" w:rsidP="007F0C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 xml:space="preserve">РАЗДЕЛ 7.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</w:t>
      </w:r>
      <w:r w:rsidRPr="002906B3">
        <w:rPr>
          <w:rFonts w:ascii="Arial" w:hAnsi="Arial" w:cs="Arial"/>
          <w:bCs/>
          <w:sz w:val="24"/>
          <w:szCs w:val="24"/>
        </w:rPr>
        <w:lastRenderedPageBreak/>
        <w:t>ПРОГРАММЫ, ИСТОЧНИКАМИ ФИНАНСИРОВАНИЯ, ВКЛЮЧАЯ СРЕДСТВА БЮДЖЕТОВ ВСЕХ УРОВНЕЙ И ВНЕБЮДЖЕТНЫХ СРЕДСТВ</w:t>
      </w:r>
      <w:r w:rsidR="00733050">
        <w:rPr>
          <w:rFonts w:ascii="Arial" w:hAnsi="Arial" w:cs="Arial"/>
          <w:bCs/>
          <w:sz w:val="24"/>
          <w:szCs w:val="24"/>
        </w:rPr>
        <w:t>.</w:t>
      </w:r>
    </w:p>
    <w:p w:rsidR="00733050" w:rsidRPr="002906B3" w:rsidRDefault="00733050" w:rsidP="007F0C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23898" w:rsidRPr="002906B3" w:rsidRDefault="00923898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Иркутской области, бюджета Гадалейского сельского поселения </w:t>
      </w:r>
    </w:p>
    <w:p w:rsidR="00923898" w:rsidRPr="002906B3" w:rsidRDefault="00923898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На реализацию мероприятий могут привлекаться также другие источники.</w:t>
      </w:r>
    </w:p>
    <w:p w:rsidR="00923898" w:rsidRPr="002906B3" w:rsidRDefault="00923898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923898" w:rsidRPr="002906B3" w:rsidRDefault="00923898" w:rsidP="002906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424"/>
        <w:gridCol w:w="2195"/>
        <w:gridCol w:w="2064"/>
      </w:tblGrid>
      <w:tr w:rsidR="00075F74" w:rsidRPr="00733050" w:rsidTr="00ED29E7">
        <w:trPr>
          <w:trHeight w:val="887"/>
        </w:trPr>
        <w:tc>
          <w:tcPr>
            <w:tcW w:w="550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5424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Наименование мероприятия</w:t>
            </w:r>
          </w:p>
        </w:tc>
        <w:tc>
          <w:tcPr>
            <w:tcW w:w="2195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Наименование бюджета</w:t>
            </w:r>
          </w:p>
        </w:tc>
        <w:tc>
          <w:tcPr>
            <w:tcW w:w="2064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Финансовые затраты тыс. руб</w:t>
            </w:r>
            <w:r w:rsidR="00E861DD" w:rsidRPr="00733050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075F74" w:rsidRPr="00733050" w:rsidTr="00ED29E7">
        <w:trPr>
          <w:trHeight w:val="263"/>
        </w:trPr>
        <w:tc>
          <w:tcPr>
            <w:tcW w:w="550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424" w:type="dxa"/>
          </w:tcPr>
          <w:p w:rsidR="00075F74" w:rsidRPr="00733050" w:rsidRDefault="00023C50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Строительство фельдшерского – акушерского пункта в селе Гадалей</w:t>
            </w:r>
          </w:p>
        </w:tc>
        <w:tc>
          <w:tcPr>
            <w:tcW w:w="2195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075F74" w:rsidRPr="00733050" w:rsidRDefault="009037E6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12,5</w:t>
            </w:r>
            <w:r w:rsidR="00343728" w:rsidRPr="00733050">
              <w:rPr>
                <w:rFonts w:ascii="Courier New" w:hAnsi="Courier New" w:cs="Courier New"/>
                <w:bCs/>
              </w:rPr>
              <w:t xml:space="preserve"> м</w:t>
            </w:r>
            <w:r w:rsidR="00075F74" w:rsidRPr="00733050">
              <w:rPr>
                <w:rFonts w:ascii="Courier New" w:hAnsi="Courier New" w:cs="Courier New"/>
                <w:bCs/>
              </w:rPr>
              <w:t>л</w:t>
            </w:r>
            <w:r w:rsidR="00343728" w:rsidRPr="00733050">
              <w:rPr>
                <w:rFonts w:ascii="Courier New" w:hAnsi="Courier New" w:cs="Courier New"/>
                <w:bCs/>
              </w:rPr>
              <w:t>н</w:t>
            </w:r>
            <w:r w:rsidR="00075F74" w:rsidRPr="00733050">
              <w:rPr>
                <w:rFonts w:ascii="Courier New" w:hAnsi="Courier New" w:cs="Courier New"/>
                <w:bCs/>
              </w:rPr>
              <w:t>.</w:t>
            </w:r>
            <w:r w:rsidR="00343728" w:rsidRPr="00733050">
              <w:rPr>
                <w:rFonts w:ascii="Courier New" w:hAnsi="Courier New" w:cs="Courier New"/>
                <w:bCs/>
              </w:rPr>
              <w:t xml:space="preserve"> </w:t>
            </w:r>
            <w:r w:rsidR="00075F74" w:rsidRPr="00733050">
              <w:rPr>
                <w:rFonts w:ascii="Courier New" w:hAnsi="Courier New" w:cs="Courier New"/>
                <w:bCs/>
              </w:rPr>
              <w:t>руб</w:t>
            </w:r>
            <w:r w:rsidR="00343728" w:rsidRPr="00733050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D41F7F" w:rsidRPr="00733050" w:rsidTr="00ED29E7">
        <w:trPr>
          <w:trHeight w:val="263"/>
        </w:trPr>
        <w:tc>
          <w:tcPr>
            <w:tcW w:w="550" w:type="dxa"/>
          </w:tcPr>
          <w:p w:rsidR="00D41F7F" w:rsidRPr="00733050" w:rsidRDefault="00D41F7F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424" w:type="dxa"/>
          </w:tcPr>
          <w:p w:rsidR="00D41F7F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Строительство и реконструкция</w:t>
            </w:r>
            <w:r w:rsidR="00E861DD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 xml:space="preserve">КДЦ </w:t>
            </w:r>
          </w:p>
        </w:tc>
        <w:tc>
          <w:tcPr>
            <w:tcW w:w="2195" w:type="dxa"/>
          </w:tcPr>
          <w:p w:rsidR="00D41F7F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D41F7F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12,8 млн. руб</w:t>
            </w:r>
            <w:r w:rsidR="00E861DD" w:rsidRPr="00733050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ED6D03" w:rsidRPr="00733050" w:rsidTr="00ED29E7">
        <w:trPr>
          <w:trHeight w:val="263"/>
        </w:trPr>
        <w:tc>
          <w:tcPr>
            <w:tcW w:w="550" w:type="dxa"/>
          </w:tcPr>
          <w:p w:rsidR="00ED6D03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424" w:type="dxa"/>
          </w:tcPr>
          <w:p w:rsidR="00ED6D03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Строительство детских садов</w:t>
            </w:r>
          </w:p>
        </w:tc>
        <w:tc>
          <w:tcPr>
            <w:tcW w:w="2195" w:type="dxa"/>
          </w:tcPr>
          <w:p w:rsidR="00ED6D03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ED6D03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13,0 млн.</w:t>
            </w:r>
            <w:r w:rsidR="00E861DD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>руб</w:t>
            </w:r>
            <w:r w:rsidR="00E861DD" w:rsidRPr="00733050">
              <w:rPr>
                <w:rFonts w:ascii="Courier New" w:hAnsi="Courier New" w:cs="Courier New"/>
                <w:bCs/>
              </w:rPr>
              <w:t>.</w:t>
            </w:r>
          </w:p>
        </w:tc>
      </w:tr>
    </w:tbl>
    <w:p w:rsidR="00075F74" w:rsidRPr="002906B3" w:rsidRDefault="00075F74" w:rsidP="002906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75F74" w:rsidRDefault="00733050" w:rsidP="00733050">
      <w:pPr>
        <w:spacing w:after="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2906B3">
        <w:rPr>
          <w:rFonts w:ascii="Arial" w:hAnsi="Arial" w:cs="Arial"/>
          <w:bCs/>
          <w:sz w:val="24"/>
          <w:szCs w:val="24"/>
        </w:rPr>
        <w:t xml:space="preserve">РАЗДЕЛ 8. </w:t>
      </w:r>
      <w:r w:rsidRPr="002906B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.</w:t>
      </w:r>
    </w:p>
    <w:p w:rsidR="00733050" w:rsidRPr="002906B3" w:rsidRDefault="00733050" w:rsidP="0073305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5F74" w:rsidRPr="002906B3" w:rsidRDefault="00075F74" w:rsidP="002906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 </w:t>
      </w:r>
    </w:p>
    <w:p w:rsidR="00075F74" w:rsidRPr="002906B3" w:rsidRDefault="00075F74" w:rsidP="002906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8"/>
        <w:gridCol w:w="3455"/>
        <w:gridCol w:w="272"/>
        <w:gridCol w:w="5507"/>
      </w:tblGrid>
      <w:tr w:rsidR="00075F74" w:rsidRPr="00733050" w:rsidTr="00E861DD">
        <w:trPr>
          <w:trHeight w:val="813"/>
        </w:trPr>
        <w:tc>
          <w:tcPr>
            <w:tcW w:w="594" w:type="dxa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 xml:space="preserve">№ </w:t>
            </w:r>
          </w:p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733050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733050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4004" w:type="dxa"/>
            <w:gridSpan w:val="3"/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Мероприятия по проектированию,</w:t>
            </w:r>
            <w:r w:rsidR="00343728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>строительству и реконструкции объектов социальной инфраструктуры</w:t>
            </w:r>
          </w:p>
        </w:tc>
        <w:tc>
          <w:tcPr>
            <w:tcW w:w="5965" w:type="dxa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Оценка эффективности мероприятия по проектированию, строительству, реконструкции объектов социальной сферы</w:t>
            </w:r>
          </w:p>
        </w:tc>
      </w:tr>
      <w:tr w:rsidR="00075F74" w:rsidRPr="00733050" w:rsidTr="00E861DD">
        <w:trPr>
          <w:trHeight w:val="352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 xml:space="preserve">Сфера образования </w:t>
            </w:r>
          </w:p>
        </w:tc>
      </w:tr>
      <w:tr w:rsidR="00075F74" w:rsidRPr="00733050" w:rsidTr="00E861DD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733050" w:rsidRDefault="00ED6D03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Строительство и т</w:t>
            </w:r>
            <w:r w:rsidR="00075F74" w:rsidRPr="00733050">
              <w:rPr>
                <w:rFonts w:ascii="Courier New" w:hAnsi="Courier New" w:cs="Courier New"/>
                <w:bCs/>
              </w:rPr>
              <w:t>екущий ремонт «МДОУ д/с «Р</w:t>
            </w:r>
            <w:r w:rsidR="00343728" w:rsidRPr="00733050">
              <w:rPr>
                <w:rFonts w:ascii="Courier New" w:hAnsi="Courier New" w:cs="Courier New"/>
                <w:bCs/>
              </w:rPr>
              <w:t>учеек</w:t>
            </w:r>
            <w:r w:rsidR="00075F74" w:rsidRPr="00733050">
              <w:rPr>
                <w:rFonts w:ascii="Courier New" w:hAnsi="Courier New" w:cs="Courier New"/>
                <w:bCs/>
              </w:rPr>
              <w:t xml:space="preserve">» </w:t>
            </w:r>
            <w:r w:rsidR="00343728" w:rsidRPr="00733050">
              <w:rPr>
                <w:rFonts w:ascii="Courier New" w:hAnsi="Courier New" w:cs="Courier New"/>
                <w:bCs/>
              </w:rPr>
              <w:t>с. Гадалей</w:t>
            </w:r>
          </w:p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Оформление экологи</w:t>
            </w:r>
            <w:r w:rsidR="00343728" w:rsidRPr="00733050">
              <w:rPr>
                <w:rFonts w:ascii="Courier New" w:hAnsi="Courier New" w:cs="Courier New"/>
                <w:bCs/>
              </w:rPr>
              <w:t>ческой зоны и строительство игро</w:t>
            </w:r>
            <w:r w:rsidRPr="00733050">
              <w:rPr>
                <w:rFonts w:ascii="Courier New" w:hAnsi="Courier New" w:cs="Courier New"/>
                <w:bCs/>
              </w:rPr>
              <w:t>вой площадки</w:t>
            </w:r>
            <w:proofErr w:type="gramStart"/>
            <w:r w:rsidRPr="00733050">
              <w:rPr>
                <w:rFonts w:ascii="Courier New" w:hAnsi="Courier New" w:cs="Courier New"/>
                <w:bCs/>
              </w:rPr>
              <w:t xml:space="preserve"> .</w:t>
            </w:r>
            <w:proofErr w:type="gramEnd"/>
          </w:p>
        </w:tc>
        <w:tc>
          <w:tcPr>
            <w:tcW w:w="6273" w:type="dxa"/>
            <w:gridSpan w:val="2"/>
            <w:vMerge w:val="restart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 xml:space="preserve">Позволит обеспечить 100% населения потребностями в дошкольных учреждениях. Создаст условия для развития дополнительного образования и </w:t>
            </w:r>
            <w:r w:rsidR="00343728" w:rsidRPr="00733050">
              <w:rPr>
                <w:rFonts w:ascii="Courier New" w:hAnsi="Courier New" w:cs="Courier New"/>
                <w:bCs/>
              </w:rPr>
              <w:t>досуга для детей и их родителей,</w:t>
            </w:r>
            <w:r w:rsidR="00E861DD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>обновит материально-техническую базу школы</w:t>
            </w:r>
            <w:r w:rsidR="00343728" w:rsidRPr="00733050">
              <w:rPr>
                <w:rFonts w:ascii="Courier New" w:hAnsi="Courier New" w:cs="Courier New"/>
                <w:bCs/>
              </w:rPr>
              <w:t xml:space="preserve"> и детского сада.</w:t>
            </w:r>
          </w:p>
        </w:tc>
      </w:tr>
      <w:tr w:rsidR="00075F74" w:rsidRPr="00733050" w:rsidTr="00E861DD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Капитальны</w:t>
            </w:r>
            <w:r w:rsidR="00343728" w:rsidRPr="00733050">
              <w:rPr>
                <w:rFonts w:ascii="Courier New" w:hAnsi="Courier New" w:cs="Courier New"/>
                <w:bCs/>
              </w:rPr>
              <w:t>й</w:t>
            </w:r>
            <w:r w:rsidRPr="00733050">
              <w:rPr>
                <w:rFonts w:ascii="Courier New" w:hAnsi="Courier New" w:cs="Courier New"/>
                <w:bCs/>
              </w:rPr>
              <w:t xml:space="preserve"> ремонт </w:t>
            </w:r>
            <w:r w:rsidR="00343728" w:rsidRPr="00733050">
              <w:rPr>
                <w:rFonts w:ascii="Courier New" w:hAnsi="Courier New" w:cs="Courier New"/>
                <w:bCs/>
              </w:rPr>
              <w:t>Гадалей</w:t>
            </w:r>
            <w:r w:rsidRPr="00733050">
              <w:rPr>
                <w:rFonts w:ascii="Courier New" w:hAnsi="Courier New" w:cs="Courier New"/>
                <w:bCs/>
              </w:rPr>
              <w:t>ская СОШ</w:t>
            </w:r>
          </w:p>
        </w:tc>
        <w:tc>
          <w:tcPr>
            <w:tcW w:w="6273" w:type="dxa"/>
            <w:gridSpan w:val="2"/>
            <w:vMerge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75F74" w:rsidRPr="00733050" w:rsidTr="00E861DD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ФАП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Повышение качества и количества предоставляемых медицинских услуг, повышение технической оснащенности в объектах, соответствующих действующим нормативам</w:t>
            </w:r>
          </w:p>
        </w:tc>
      </w:tr>
      <w:tr w:rsidR="00075F74" w:rsidRPr="00733050" w:rsidTr="00E861DD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Открытая спортивная площадка и плоскос</w:t>
            </w:r>
            <w:r w:rsidR="006362E9" w:rsidRPr="00733050">
              <w:rPr>
                <w:rFonts w:ascii="Courier New" w:hAnsi="Courier New" w:cs="Courier New"/>
                <w:bCs/>
              </w:rPr>
              <w:t>т</w:t>
            </w:r>
            <w:r w:rsidRPr="00733050">
              <w:rPr>
                <w:rFonts w:ascii="Courier New" w:hAnsi="Courier New" w:cs="Courier New"/>
                <w:bCs/>
              </w:rPr>
              <w:t xml:space="preserve">ное спортивное сооружение 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733050">
              <w:rPr>
                <w:rFonts w:ascii="Courier New" w:hAnsi="Courier New" w:cs="Courier New"/>
                <w:bCs/>
              </w:rPr>
              <w:t>Позволит</w:t>
            </w:r>
            <w:proofErr w:type="gramEnd"/>
            <w:r w:rsidRPr="00733050">
              <w:rPr>
                <w:rFonts w:ascii="Courier New" w:hAnsi="Courier New" w:cs="Courier New"/>
                <w:bCs/>
              </w:rPr>
              <w:t xml:space="preserve"> увеличит долю населения, систематически занимающегося физической культурой и спортом, в общем количестве населения </w:t>
            </w:r>
          </w:p>
        </w:tc>
      </w:tr>
      <w:tr w:rsidR="00075F74" w:rsidRPr="00733050" w:rsidTr="00E861DD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>Реконструкция</w:t>
            </w:r>
            <w:r w:rsidR="00E861DD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>Дома</w:t>
            </w:r>
            <w:r w:rsidR="00E861DD" w:rsidRPr="00733050">
              <w:rPr>
                <w:rFonts w:ascii="Courier New" w:hAnsi="Courier New" w:cs="Courier New"/>
                <w:bCs/>
              </w:rPr>
              <w:t xml:space="preserve"> </w:t>
            </w:r>
            <w:r w:rsidRPr="00733050">
              <w:rPr>
                <w:rFonts w:ascii="Courier New" w:hAnsi="Courier New" w:cs="Courier New"/>
                <w:bCs/>
              </w:rPr>
              <w:t>культуры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733050" w:rsidRDefault="00075F74" w:rsidP="002906B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33050">
              <w:rPr>
                <w:rFonts w:ascii="Courier New" w:hAnsi="Courier New" w:cs="Courier New"/>
                <w:bCs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самодеятельное любительское творчество, оказать поддержку талантливым детям и молодежи, достичь установленных показателей основной деятельности. </w:t>
            </w:r>
          </w:p>
        </w:tc>
      </w:tr>
    </w:tbl>
    <w:p w:rsidR="00075F74" w:rsidRPr="002906B3" w:rsidRDefault="00075F74" w:rsidP="002906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5F74" w:rsidRPr="002906B3" w:rsidRDefault="00075F74" w:rsidP="00290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</w:t>
      </w:r>
    </w:p>
    <w:p w:rsidR="00075F74" w:rsidRDefault="00075F74" w:rsidP="002906B3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Расчет учреждений культурно-бытового обслуживания населения </w:t>
      </w:r>
      <w:r w:rsidR="006362E9" w:rsidRPr="002906B3">
        <w:rPr>
          <w:rFonts w:ascii="Arial" w:hAnsi="Arial" w:cs="Arial"/>
          <w:sz w:val="24"/>
          <w:szCs w:val="24"/>
        </w:rPr>
        <w:t>Гадалей</w:t>
      </w:r>
      <w:r w:rsidRPr="002906B3">
        <w:rPr>
          <w:rFonts w:ascii="Arial" w:hAnsi="Arial" w:cs="Arial"/>
          <w:sz w:val="24"/>
          <w:szCs w:val="24"/>
        </w:rPr>
        <w:t>ского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сельского поселения на расчетный срок</w:t>
      </w:r>
    </w:p>
    <w:p w:rsidR="00733050" w:rsidRPr="002906B3" w:rsidRDefault="00733050" w:rsidP="002906B3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tbl>
      <w:tblPr>
        <w:tblW w:w="85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74"/>
        <w:gridCol w:w="1134"/>
        <w:gridCol w:w="2146"/>
        <w:gridCol w:w="2093"/>
      </w:tblGrid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533CAE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2574" w:type="dxa"/>
            <w:vAlign w:val="center"/>
          </w:tcPr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146" w:type="dxa"/>
            <w:vAlign w:val="center"/>
          </w:tcPr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>Принятые нормативы (Нормативы градостроительного проектирования Волгоградской области, СНиП 2.07.01.89*)</w:t>
            </w:r>
          </w:p>
        </w:tc>
        <w:tc>
          <w:tcPr>
            <w:tcW w:w="2093" w:type="dxa"/>
            <w:vAlign w:val="center"/>
          </w:tcPr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> Нормативная потребность</w:t>
            </w:r>
          </w:p>
          <w:p w:rsidR="00533CAE" w:rsidRPr="00533CAE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CAE">
              <w:rPr>
                <w:rFonts w:ascii="Courier New" w:hAnsi="Courier New" w:cs="Courier New"/>
              </w:rPr>
              <w:t>На 1000 жителей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vAlign w:val="center"/>
          </w:tcPr>
          <w:p w:rsidR="00533CAE" w:rsidRPr="00112B9A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533CAE" w:rsidRPr="00112B9A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6" w:type="dxa"/>
            <w:vAlign w:val="center"/>
          </w:tcPr>
          <w:p w:rsidR="00533CAE" w:rsidRPr="00112B9A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3" w:type="dxa"/>
            <w:vAlign w:val="center"/>
          </w:tcPr>
          <w:p w:rsidR="00533CAE" w:rsidRPr="00112B9A" w:rsidRDefault="00533CAE" w:rsidP="005051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 xml:space="preserve">Общеобразовательные школы 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112B9A">
              <w:rPr>
                <w:rFonts w:ascii="Courier New" w:hAnsi="Courier New" w:cs="Courier New"/>
              </w:rPr>
              <w:t>тыс</w:t>
            </w:r>
            <w:proofErr w:type="gramStart"/>
            <w:r w:rsidRPr="00112B9A">
              <w:rPr>
                <w:rFonts w:ascii="Courier New" w:hAnsi="Courier New" w:cs="Courier New"/>
              </w:rPr>
              <w:t>.ч</w:t>
            </w:r>
            <w:proofErr w:type="gramEnd"/>
            <w:r w:rsidRPr="00112B9A">
              <w:rPr>
                <w:rFonts w:ascii="Courier New" w:hAnsi="Courier New" w:cs="Courier New"/>
              </w:rPr>
              <w:t>ел</w:t>
            </w:r>
            <w:proofErr w:type="spellEnd"/>
            <w:r w:rsidRPr="00112B9A">
              <w:rPr>
                <w:rFonts w:ascii="Courier New" w:hAnsi="Courier New" w:cs="Courier New"/>
              </w:rPr>
              <w:t>.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85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ФАП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533CAE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Аптеки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объект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533CAE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центр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74" w:type="dxa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 xml:space="preserve">Спортивные сооружения 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0,7 га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 xml:space="preserve">0,1 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0,1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574" w:type="dxa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Спортивные залы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12B9A">
              <w:rPr>
                <w:rFonts w:ascii="Courier New" w:hAnsi="Courier New" w:cs="Courier New"/>
              </w:rPr>
              <w:t>м</w:t>
            </w:r>
            <w:proofErr w:type="gramStart"/>
            <w:r w:rsidRPr="00112B9A">
              <w:rPr>
                <w:rFonts w:ascii="Courier New" w:hAnsi="Courier New" w:cs="Courier New"/>
              </w:rPr>
              <w:t>.к</w:t>
            </w:r>
            <w:proofErr w:type="gramEnd"/>
            <w:r w:rsidRPr="00112B9A">
              <w:rPr>
                <w:rFonts w:ascii="Courier New" w:hAnsi="Courier New" w:cs="Courier New"/>
              </w:rPr>
              <w:t>в</w:t>
            </w:r>
            <w:proofErr w:type="spellEnd"/>
            <w:r w:rsidRPr="00112B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12B9A">
              <w:rPr>
                <w:rFonts w:ascii="Courier New" w:hAnsi="Courier New" w:cs="Courier New"/>
              </w:rPr>
              <w:t>плошад</w:t>
            </w:r>
            <w:r w:rsidRPr="00112B9A">
              <w:rPr>
                <w:rFonts w:ascii="Courier New" w:hAnsi="Courier New" w:cs="Courier New"/>
              </w:rPr>
              <w:lastRenderedPageBreak/>
              <w:t>и</w:t>
            </w:r>
            <w:proofErr w:type="spellEnd"/>
            <w:r w:rsidRPr="00112B9A">
              <w:rPr>
                <w:rFonts w:ascii="Courier New" w:hAnsi="Courier New" w:cs="Courier New"/>
              </w:rPr>
              <w:t xml:space="preserve"> пола 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lastRenderedPageBreak/>
              <w:t>60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11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Сельские библиотеки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тыс. ед. хранения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7 на 1 тыс. населения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1,2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объект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0,9 га на 1 объект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</w:t>
            </w:r>
          </w:p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lang w:eastAsia="ar-SA"/>
              </w:rPr>
            </w:pP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533CAE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Магазины продовольственных товаров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м</w:t>
            </w:r>
            <w:proofErr w:type="gramStart"/>
            <w:r w:rsidRPr="00112B9A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112B9A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300 на 1 тыс. чел.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300</w:t>
            </w:r>
          </w:p>
        </w:tc>
      </w:tr>
      <w:tr w:rsidR="00533CAE" w:rsidRPr="00112B9A" w:rsidTr="00533CAE">
        <w:trPr>
          <w:trHeight w:val="2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533CA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146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0,24 на 1 тыс. чел.</w:t>
            </w:r>
          </w:p>
        </w:tc>
        <w:tc>
          <w:tcPr>
            <w:tcW w:w="2093" w:type="dxa"/>
            <w:vAlign w:val="center"/>
          </w:tcPr>
          <w:p w:rsidR="00533CAE" w:rsidRPr="00112B9A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0,35</w:t>
            </w:r>
          </w:p>
        </w:tc>
      </w:tr>
      <w:tr w:rsidR="00533CAE" w:rsidRPr="00733050" w:rsidTr="00533CAE">
        <w:trPr>
          <w:trHeight w:val="270"/>
          <w:jc w:val="center"/>
        </w:trPr>
        <w:tc>
          <w:tcPr>
            <w:tcW w:w="560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57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Отделение связи</w:t>
            </w:r>
          </w:p>
        </w:tc>
        <w:tc>
          <w:tcPr>
            <w:tcW w:w="1134" w:type="dxa"/>
            <w:vAlign w:val="center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1 объект</w:t>
            </w:r>
          </w:p>
        </w:tc>
        <w:tc>
          <w:tcPr>
            <w:tcW w:w="2146" w:type="dxa"/>
          </w:tcPr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 xml:space="preserve">1 на 2-6 </w:t>
            </w:r>
          </w:p>
          <w:p w:rsidR="00533CAE" w:rsidRPr="00112B9A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B9A">
              <w:rPr>
                <w:rFonts w:ascii="Courier New" w:hAnsi="Courier New" w:cs="Courier New"/>
              </w:rPr>
              <w:t>тыс. жителей</w:t>
            </w:r>
          </w:p>
        </w:tc>
        <w:tc>
          <w:tcPr>
            <w:tcW w:w="2093" w:type="dxa"/>
            <w:vAlign w:val="center"/>
          </w:tcPr>
          <w:p w:rsidR="00533CAE" w:rsidRPr="00733050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112B9A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533CAE" w:rsidRPr="00733050" w:rsidTr="00533CAE">
        <w:trPr>
          <w:trHeight w:val="270"/>
          <w:jc w:val="center"/>
        </w:trPr>
        <w:tc>
          <w:tcPr>
            <w:tcW w:w="560" w:type="dxa"/>
            <w:vAlign w:val="center"/>
          </w:tcPr>
          <w:p w:rsidR="00533CAE" w:rsidRPr="00733050" w:rsidRDefault="00533CAE" w:rsidP="007330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vAlign w:val="center"/>
          </w:tcPr>
          <w:p w:rsidR="00533CAE" w:rsidRPr="00733050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533CAE" w:rsidRPr="00733050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6" w:type="dxa"/>
          </w:tcPr>
          <w:p w:rsidR="00533CAE" w:rsidRPr="00733050" w:rsidRDefault="00533CAE" w:rsidP="002906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3" w:type="dxa"/>
            <w:vAlign w:val="center"/>
          </w:tcPr>
          <w:p w:rsidR="00533CAE" w:rsidRPr="00733050" w:rsidRDefault="00533CAE" w:rsidP="002906B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733050" w:rsidRDefault="00733050" w:rsidP="002906B3">
      <w:pPr>
        <w:pStyle w:val="ab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075F74" w:rsidRDefault="00733050" w:rsidP="00733050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2906B3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РАЗДЕЛ 9. </w:t>
      </w:r>
      <w:r w:rsidRPr="002906B3">
        <w:rPr>
          <w:rFonts w:ascii="Arial" w:hAnsi="Arial" w:cs="Arial"/>
          <w:bCs/>
          <w:kern w:val="36"/>
          <w:sz w:val="24"/>
          <w:szCs w:val="24"/>
        </w:rPr>
        <w:t>ОЦЕНКА ЭФФЕКТИВНОСТИ МЕРОПРИЯТИЙ ПРОГРАММЫ</w:t>
      </w:r>
    </w:p>
    <w:p w:rsidR="00733050" w:rsidRPr="002906B3" w:rsidRDefault="00733050" w:rsidP="00733050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позволит достичь следующих показателей социальн</w:t>
      </w:r>
      <w:r w:rsidR="00ED6D03" w:rsidRPr="002906B3">
        <w:rPr>
          <w:rFonts w:ascii="Arial" w:hAnsi="Arial" w:cs="Arial"/>
          <w:sz w:val="24"/>
          <w:szCs w:val="24"/>
        </w:rPr>
        <w:t>ого развития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="00ED6D03" w:rsidRPr="002906B3">
        <w:rPr>
          <w:rFonts w:ascii="Arial" w:hAnsi="Arial" w:cs="Arial"/>
          <w:sz w:val="24"/>
          <w:szCs w:val="24"/>
        </w:rPr>
        <w:t>поселения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="00ED6D03" w:rsidRPr="002906B3">
        <w:rPr>
          <w:rFonts w:ascii="Arial" w:hAnsi="Arial" w:cs="Arial"/>
          <w:sz w:val="24"/>
          <w:szCs w:val="24"/>
        </w:rPr>
        <w:t>в 2017</w:t>
      </w:r>
      <w:r w:rsidRPr="002906B3">
        <w:rPr>
          <w:rFonts w:ascii="Arial" w:hAnsi="Arial" w:cs="Arial"/>
          <w:sz w:val="24"/>
          <w:szCs w:val="24"/>
        </w:rPr>
        <w:t xml:space="preserve"> году по отношению к 2025 году.</w:t>
      </w:r>
    </w:p>
    <w:p w:rsidR="00075F74" w:rsidRPr="002906B3" w:rsidRDefault="00E861DD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За счет активизации предпринимательской деятельности, увеличатся ежегодный</w:t>
      </w: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объемы</w:t>
      </w: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</w:t>
      </w: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Default="00733050" w:rsidP="00733050">
      <w:pPr>
        <w:pStyle w:val="ab"/>
        <w:jc w:val="center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РАЗДЕЛ 10. ОРГАНИЗАЦИЯ </w:t>
      </w:r>
      <w:proofErr w:type="gramStart"/>
      <w:r w:rsidRPr="002906B3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06B3">
        <w:rPr>
          <w:rFonts w:ascii="Arial" w:hAnsi="Arial" w:cs="Arial"/>
          <w:sz w:val="24"/>
          <w:szCs w:val="24"/>
        </w:rPr>
        <w:t xml:space="preserve"> РЕАЛИЗАЦИЕЙ ПРОГРАММЫ</w:t>
      </w:r>
    </w:p>
    <w:p w:rsidR="00733050" w:rsidRPr="002906B3" w:rsidRDefault="00733050" w:rsidP="002906B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="00A751C1" w:rsidRPr="002906B3">
        <w:rPr>
          <w:rFonts w:ascii="Arial" w:hAnsi="Arial" w:cs="Arial"/>
          <w:sz w:val="24"/>
          <w:szCs w:val="24"/>
        </w:rPr>
        <w:t>Гадалей</w:t>
      </w:r>
      <w:r w:rsidRPr="002906B3">
        <w:rPr>
          <w:rFonts w:ascii="Arial" w:hAnsi="Arial" w:cs="Arial"/>
          <w:sz w:val="24"/>
          <w:szCs w:val="24"/>
        </w:rPr>
        <w:t>ского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Оперативные функции по реализации Программы осуществляют штатные сотрудники администрации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поселения под руководством главы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Глава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поселения осуществляет следующие действия: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lastRenderedPageBreak/>
        <w:t>-рассматривает и утверждает план мероприятий, объемы их финансирования и сроки реализации;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в районные и областные целевые программы;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</w:t>
      </w:r>
      <w:proofErr w:type="gramStart"/>
      <w:r w:rsidRPr="002906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6B3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-осуществляет руководство </w:t>
      </w:r>
      <w:proofErr w:type="gramStart"/>
      <w:r w:rsidRPr="002906B3">
        <w:rPr>
          <w:rFonts w:ascii="Arial" w:hAnsi="Arial" w:cs="Arial"/>
          <w:sz w:val="24"/>
          <w:szCs w:val="24"/>
        </w:rPr>
        <w:t>по</w:t>
      </w:r>
      <w:proofErr w:type="gramEnd"/>
      <w:r w:rsidRPr="002906B3">
        <w:rPr>
          <w:rFonts w:ascii="Arial" w:hAnsi="Arial" w:cs="Arial"/>
          <w:sz w:val="24"/>
          <w:szCs w:val="24"/>
        </w:rPr>
        <w:t>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075F74" w:rsidRPr="002906B3" w:rsidRDefault="00E861DD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Специалист администрации поселения осуществляет следующие функции: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075F74" w:rsidRPr="002906B3" w:rsidRDefault="00E861DD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 </w:t>
      </w:r>
    </w:p>
    <w:p w:rsidR="00075F74" w:rsidRDefault="00C10FE6" w:rsidP="00C10FE6">
      <w:pPr>
        <w:pStyle w:val="ab"/>
        <w:jc w:val="center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bCs/>
          <w:sz w:val="24"/>
          <w:szCs w:val="24"/>
        </w:rPr>
        <w:t>РАЗДЕЛ 1</w:t>
      </w:r>
      <w:r>
        <w:rPr>
          <w:rFonts w:ascii="Arial" w:hAnsi="Arial" w:cs="Arial"/>
          <w:bCs/>
          <w:sz w:val="24"/>
          <w:szCs w:val="24"/>
        </w:rPr>
        <w:t>1</w:t>
      </w:r>
      <w:r w:rsidRPr="002906B3">
        <w:rPr>
          <w:rFonts w:ascii="Arial" w:hAnsi="Arial" w:cs="Arial"/>
          <w:sz w:val="24"/>
          <w:szCs w:val="24"/>
        </w:rPr>
        <w:t>. МЕХАНИЗМ ОБНОВЛЕНИЯ ПРОГРАММЫ</w:t>
      </w:r>
    </w:p>
    <w:p w:rsidR="00C10FE6" w:rsidRPr="002906B3" w:rsidRDefault="00C10FE6" w:rsidP="00C10FE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-при выявлении новых, необходимых к реализации мероприятий,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75F74" w:rsidRDefault="00C10FE6" w:rsidP="00C10FE6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2906B3">
        <w:rPr>
          <w:rFonts w:ascii="Arial" w:hAnsi="Arial" w:cs="Arial"/>
          <w:bCs/>
          <w:kern w:val="36"/>
          <w:sz w:val="24"/>
          <w:szCs w:val="24"/>
        </w:rPr>
        <w:t>РАЗДЕЛ 11. ЗАКЛЮЧЕНИЕ</w:t>
      </w:r>
    </w:p>
    <w:p w:rsidR="00C10FE6" w:rsidRPr="002906B3" w:rsidRDefault="00C10FE6" w:rsidP="00C10FE6">
      <w:pPr>
        <w:pStyle w:val="ab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2906B3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поселения. </w:t>
      </w:r>
      <w:proofErr w:type="gramEnd"/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lastRenderedPageBreak/>
        <w:t>Ожидаемые результаты: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</w:t>
      </w:r>
      <w:r w:rsidR="00A70873" w:rsidRPr="002906B3">
        <w:rPr>
          <w:rFonts w:ascii="Arial" w:hAnsi="Arial" w:cs="Arial"/>
          <w:sz w:val="24"/>
          <w:szCs w:val="24"/>
        </w:rPr>
        <w:t xml:space="preserve">о уровня социального развития: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1) повысить качество жизни жителей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75F74" w:rsidRPr="002906B3" w:rsidRDefault="00E861DD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2906B3">
        <w:rPr>
          <w:rFonts w:ascii="Arial" w:hAnsi="Arial" w:cs="Arial"/>
          <w:sz w:val="24"/>
          <w:szCs w:val="24"/>
        </w:rPr>
        <w:t xml:space="preserve"> </w:t>
      </w:r>
      <w:r w:rsidR="00075F74" w:rsidRPr="002906B3">
        <w:rPr>
          <w:rFonts w:ascii="Arial" w:hAnsi="Arial" w:cs="Arial"/>
          <w:sz w:val="24"/>
          <w:szCs w:val="24"/>
        </w:rPr>
        <w:t xml:space="preserve">через программы социально-экономического развития поселений.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  <w:r w:rsidRPr="002906B3">
        <w:rPr>
          <w:rFonts w:ascii="Arial" w:hAnsi="Arial" w:cs="Arial"/>
          <w:sz w:val="24"/>
          <w:szCs w:val="24"/>
        </w:rPr>
        <w:t>Переход к управлению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форме программных мероприятий, позволяет обеспечить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  <w:sectPr w:rsidR="00075F74" w:rsidRPr="002906B3" w:rsidSect="00E861DD">
          <w:footerReference w:type="default" r:id="rId9"/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2906B3">
        <w:rPr>
          <w:rFonts w:ascii="Arial" w:hAnsi="Arial" w:cs="Arial"/>
          <w:sz w:val="24"/>
          <w:szCs w:val="24"/>
        </w:rPr>
        <w:t>Разработка и принятие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>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="00E861DD" w:rsidRPr="002906B3">
        <w:rPr>
          <w:rFonts w:ascii="Arial" w:hAnsi="Arial" w:cs="Arial"/>
          <w:sz w:val="24"/>
          <w:szCs w:val="24"/>
        </w:rPr>
        <w:t xml:space="preserve"> </w:t>
      </w:r>
      <w:r w:rsidRPr="002906B3">
        <w:rPr>
          <w:rFonts w:ascii="Arial" w:hAnsi="Arial" w:cs="Arial"/>
          <w:sz w:val="24"/>
          <w:szCs w:val="24"/>
        </w:rPr>
        <w:t xml:space="preserve"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3A7A38">
        <w:rPr>
          <w:rFonts w:ascii="Arial" w:hAnsi="Arial" w:cs="Arial"/>
          <w:sz w:val="24"/>
          <w:szCs w:val="24"/>
        </w:rPr>
        <w:t>деятельности на его территории.</w:t>
      </w:r>
    </w:p>
    <w:p w:rsidR="00075F74" w:rsidRPr="002906B3" w:rsidRDefault="00075F74" w:rsidP="002906B3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075F74" w:rsidRPr="002906B3" w:rsidSect="00E861DD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57" w:rsidRDefault="00854F57" w:rsidP="00721F5F">
      <w:pPr>
        <w:spacing w:after="0" w:line="240" w:lineRule="auto"/>
      </w:pPr>
      <w:r>
        <w:separator/>
      </w:r>
    </w:p>
  </w:endnote>
  <w:endnote w:type="continuationSeparator" w:id="0">
    <w:p w:rsidR="00854F57" w:rsidRDefault="00854F57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B9" w:rsidRDefault="00C910B9" w:rsidP="006F7EB1">
    <w:pPr>
      <w:pStyle w:val="af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00BBA">
      <w:rPr>
        <w:noProof/>
      </w:rPr>
      <w:t>2</w:t>
    </w:r>
    <w:r>
      <w:rPr>
        <w:noProof/>
      </w:rPr>
      <w:fldChar w:fldCharType="end"/>
    </w:r>
  </w:p>
  <w:p w:rsidR="00C910B9" w:rsidRDefault="00C910B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B9" w:rsidRDefault="00C910B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A38">
      <w:rPr>
        <w:noProof/>
      </w:rPr>
      <w:t>21</w:t>
    </w:r>
    <w:r>
      <w:rPr>
        <w:noProof/>
      </w:rPr>
      <w:fldChar w:fldCharType="end"/>
    </w:r>
  </w:p>
  <w:p w:rsidR="00C910B9" w:rsidRDefault="00C910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57" w:rsidRDefault="00854F57" w:rsidP="00721F5F">
      <w:pPr>
        <w:spacing w:after="0" w:line="240" w:lineRule="auto"/>
      </w:pPr>
      <w:r>
        <w:separator/>
      </w:r>
    </w:p>
  </w:footnote>
  <w:footnote w:type="continuationSeparator" w:id="0">
    <w:p w:rsidR="00854F57" w:rsidRDefault="00854F57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56792"/>
    <w:multiLevelType w:val="multilevel"/>
    <w:tmpl w:val="58485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5E5ABB"/>
    <w:multiLevelType w:val="hybridMultilevel"/>
    <w:tmpl w:val="E85EFEE6"/>
    <w:lvl w:ilvl="0" w:tplc="04CC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463A8"/>
    <w:multiLevelType w:val="multilevel"/>
    <w:tmpl w:val="5884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C10F4D"/>
    <w:multiLevelType w:val="multilevel"/>
    <w:tmpl w:val="54720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1401167"/>
    <w:multiLevelType w:val="hybridMultilevel"/>
    <w:tmpl w:val="2EEE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07D77"/>
    <w:rsid w:val="000160CA"/>
    <w:rsid w:val="00017078"/>
    <w:rsid w:val="00023C50"/>
    <w:rsid w:val="00025957"/>
    <w:rsid w:val="00025DDF"/>
    <w:rsid w:val="00027906"/>
    <w:rsid w:val="000376A0"/>
    <w:rsid w:val="00056F1F"/>
    <w:rsid w:val="00060EF5"/>
    <w:rsid w:val="00067BE4"/>
    <w:rsid w:val="00075A43"/>
    <w:rsid w:val="00075F74"/>
    <w:rsid w:val="00081F66"/>
    <w:rsid w:val="00082912"/>
    <w:rsid w:val="000908B5"/>
    <w:rsid w:val="000A4697"/>
    <w:rsid w:val="000A7A5B"/>
    <w:rsid w:val="000C3A70"/>
    <w:rsid w:val="000D6ECE"/>
    <w:rsid w:val="000E0491"/>
    <w:rsid w:val="000E11D2"/>
    <w:rsid w:val="000E1BEF"/>
    <w:rsid w:val="000E269A"/>
    <w:rsid w:val="000E3577"/>
    <w:rsid w:val="000F075F"/>
    <w:rsid w:val="000F597C"/>
    <w:rsid w:val="0011000B"/>
    <w:rsid w:val="00112B9A"/>
    <w:rsid w:val="001327FD"/>
    <w:rsid w:val="0013409C"/>
    <w:rsid w:val="001371A4"/>
    <w:rsid w:val="00143E98"/>
    <w:rsid w:val="001451A3"/>
    <w:rsid w:val="00146CEF"/>
    <w:rsid w:val="00153714"/>
    <w:rsid w:val="00160DE8"/>
    <w:rsid w:val="0016522C"/>
    <w:rsid w:val="00171DCE"/>
    <w:rsid w:val="00176595"/>
    <w:rsid w:val="00182C50"/>
    <w:rsid w:val="00191076"/>
    <w:rsid w:val="001919C0"/>
    <w:rsid w:val="001A5889"/>
    <w:rsid w:val="001C2522"/>
    <w:rsid w:val="002020F0"/>
    <w:rsid w:val="00206F8D"/>
    <w:rsid w:val="00216EF4"/>
    <w:rsid w:val="002319B2"/>
    <w:rsid w:val="00235BA0"/>
    <w:rsid w:val="002450DC"/>
    <w:rsid w:val="00247EFA"/>
    <w:rsid w:val="00282427"/>
    <w:rsid w:val="00285CD9"/>
    <w:rsid w:val="002868EA"/>
    <w:rsid w:val="002906B3"/>
    <w:rsid w:val="002A1B22"/>
    <w:rsid w:val="002A536E"/>
    <w:rsid w:val="002A72BD"/>
    <w:rsid w:val="002C3613"/>
    <w:rsid w:val="002D0CA1"/>
    <w:rsid w:val="002D0F68"/>
    <w:rsid w:val="002D119E"/>
    <w:rsid w:val="002F6D9B"/>
    <w:rsid w:val="00307DFC"/>
    <w:rsid w:val="00310AAB"/>
    <w:rsid w:val="0032667D"/>
    <w:rsid w:val="00330A75"/>
    <w:rsid w:val="003331AE"/>
    <w:rsid w:val="00334C73"/>
    <w:rsid w:val="003352B2"/>
    <w:rsid w:val="00336E5F"/>
    <w:rsid w:val="003373CF"/>
    <w:rsid w:val="00340375"/>
    <w:rsid w:val="00343728"/>
    <w:rsid w:val="00350711"/>
    <w:rsid w:val="0035153A"/>
    <w:rsid w:val="00352EDD"/>
    <w:rsid w:val="0036502F"/>
    <w:rsid w:val="003723E1"/>
    <w:rsid w:val="003742DC"/>
    <w:rsid w:val="00374FA1"/>
    <w:rsid w:val="00374FBB"/>
    <w:rsid w:val="00384AA9"/>
    <w:rsid w:val="00385212"/>
    <w:rsid w:val="003A148B"/>
    <w:rsid w:val="003A26AF"/>
    <w:rsid w:val="003A5A7E"/>
    <w:rsid w:val="003A6454"/>
    <w:rsid w:val="003A7A38"/>
    <w:rsid w:val="003B10DD"/>
    <w:rsid w:val="003B1D27"/>
    <w:rsid w:val="003C0EB5"/>
    <w:rsid w:val="003C1A3C"/>
    <w:rsid w:val="003C248E"/>
    <w:rsid w:val="003C7888"/>
    <w:rsid w:val="003D682D"/>
    <w:rsid w:val="003D6A42"/>
    <w:rsid w:val="003D756A"/>
    <w:rsid w:val="003E35FF"/>
    <w:rsid w:val="003E4064"/>
    <w:rsid w:val="00412873"/>
    <w:rsid w:val="00421408"/>
    <w:rsid w:val="00437E7B"/>
    <w:rsid w:val="00445EAD"/>
    <w:rsid w:val="004567B7"/>
    <w:rsid w:val="00467A9B"/>
    <w:rsid w:val="004765E5"/>
    <w:rsid w:val="00487C80"/>
    <w:rsid w:val="004A540D"/>
    <w:rsid w:val="004A5936"/>
    <w:rsid w:val="004A6541"/>
    <w:rsid w:val="004B053C"/>
    <w:rsid w:val="004B2919"/>
    <w:rsid w:val="004B7BAA"/>
    <w:rsid w:val="004C619E"/>
    <w:rsid w:val="004D368A"/>
    <w:rsid w:val="004D5753"/>
    <w:rsid w:val="004E3FBC"/>
    <w:rsid w:val="004E7402"/>
    <w:rsid w:val="004F5E9B"/>
    <w:rsid w:val="00505188"/>
    <w:rsid w:val="00515355"/>
    <w:rsid w:val="005160AA"/>
    <w:rsid w:val="00520782"/>
    <w:rsid w:val="005213A4"/>
    <w:rsid w:val="00526243"/>
    <w:rsid w:val="00533CAE"/>
    <w:rsid w:val="00541739"/>
    <w:rsid w:val="00543479"/>
    <w:rsid w:val="00560F77"/>
    <w:rsid w:val="005619C2"/>
    <w:rsid w:val="0056471F"/>
    <w:rsid w:val="005F12E5"/>
    <w:rsid w:val="005F5D8C"/>
    <w:rsid w:val="00603039"/>
    <w:rsid w:val="00605730"/>
    <w:rsid w:val="00615CBD"/>
    <w:rsid w:val="00627008"/>
    <w:rsid w:val="006362E9"/>
    <w:rsid w:val="006632FD"/>
    <w:rsid w:val="006639D1"/>
    <w:rsid w:val="00665A36"/>
    <w:rsid w:val="006825D2"/>
    <w:rsid w:val="006873F7"/>
    <w:rsid w:val="0069338F"/>
    <w:rsid w:val="00695C44"/>
    <w:rsid w:val="006A06E9"/>
    <w:rsid w:val="006A3B70"/>
    <w:rsid w:val="006A6B8E"/>
    <w:rsid w:val="006B1986"/>
    <w:rsid w:val="006B76CF"/>
    <w:rsid w:val="006C2BD6"/>
    <w:rsid w:val="006C3F27"/>
    <w:rsid w:val="006D45E8"/>
    <w:rsid w:val="006D4853"/>
    <w:rsid w:val="006E77D3"/>
    <w:rsid w:val="006E79B1"/>
    <w:rsid w:val="006F0C2B"/>
    <w:rsid w:val="006F53E4"/>
    <w:rsid w:val="006F77A6"/>
    <w:rsid w:val="006F7EB1"/>
    <w:rsid w:val="007017A4"/>
    <w:rsid w:val="00706BB7"/>
    <w:rsid w:val="007074D2"/>
    <w:rsid w:val="00721F5F"/>
    <w:rsid w:val="00722FFF"/>
    <w:rsid w:val="00733050"/>
    <w:rsid w:val="00736846"/>
    <w:rsid w:val="007405D7"/>
    <w:rsid w:val="007568E2"/>
    <w:rsid w:val="00756AA0"/>
    <w:rsid w:val="00771414"/>
    <w:rsid w:val="00772BB8"/>
    <w:rsid w:val="00785EC0"/>
    <w:rsid w:val="00787C76"/>
    <w:rsid w:val="007911F5"/>
    <w:rsid w:val="007A7833"/>
    <w:rsid w:val="007B5CF6"/>
    <w:rsid w:val="007C2C3D"/>
    <w:rsid w:val="007C49F4"/>
    <w:rsid w:val="007C623F"/>
    <w:rsid w:val="007C6755"/>
    <w:rsid w:val="007D59D4"/>
    <w:rsid w:val="007E0287"/>
    <w:rsid w:val="007E6DAE"/>
    <w:rsid w:val="007F0C11"/>
    <w:rsid w:val="007F42C2"/>
    <w:rsid w:val="007F5221"/>
    <w:rsid w:val="00803CB1"/>
    <w:rsid w:val="00807F8A"/>
    <w:rsid w:val="00830143"/>
    <w:rsid w:val="00844AB5"/>
    <w:rsid w:val="00851919"/>
    <w:rsid w:val="00852162"/>
    <w:rsid w:val="00852DEF"/>
    <w:rsid w:val="00853AF8"/>
    <w:rsid w:val="00854F57"/>
    <w:rsid w:val="00865262"/>
    <w:rsid w:val="0086567D"/>
    <w:rsid w:val="00873580"/>
    <w:rsid w:val="00875227"/>
    <w:rsid w:val="00880C73"/>
    <w:rsid w:val="00882D6D"/>
    <w:rsid w:val="0088703E"/>
    <w:rsid w:val="008A4480"/>
    <w:rsid w:val="008C2905"/>
    <w:rsid w:val="008C7FEC"/>
    <w:rsid w:val="008E44D8"/>
    <w:rsid w:val="008E5549"/>
    <w:rsid w:val="00903085"/>
    <w:rsid w:val="009037E6"/>
    <w:rsid w:val="0091002A"/>
    <w:rsid w:val="00913A54"/>
    <w:rsid w:val="009166EE"/>
    <w:rsid w:val="00923898"/>
    <w:rsid w:val="00932A23"/>
    <w:rsid w:val="009332F7"/>
    <w:rsid w:val="009372FF"/>
    <w:rsid w:val="00941A6A"/>
    <w:rsid w:val="009556DE"/>
    <w:rsid w:val="009729A6"/>
    <w:rsid w:val="00974916"/>
    <w:rsid w:val="009763A6"/>
    <w:rsid w:val="00977C15"/>
    <w:rsid w:val="00987942"/>
    <w:rsid w:val="00990D36"/>
    <w:rsid w:val="009926B3"/>
    <w:rsid w:val="009A63C7"/>
    <w:rsid w:val="009A6A40"/>
    <w:rsid w:val="009B0228"/>
    <w:rsid w:val="009B2A98"/>
    <w:rsid w:val="009B32ED"/>
    <w:rsid w:val="009B3457"/>
    <w:rsid w:val="009C2A8B"/>
    <w:rsid w:val="009D420B"/>
    <w:rsid w:val="009D6FC3"/>
    <w:rsid w:val="009E4956"/>
    <w:rsid w:val="00A02322"/>
    <w:rsid w:val="00A0507D"/>
    <w:rsid w:val="00A104FB"/>
    <w:rsid w:val="00A122DB"/>
    <w:rsid w:val="00A16830"/>
    <w:rsid w:val="00A269A6"/>
    <w:rsid w:val="00A4263B"/>
    <w:rsid w:val="00A42767"/>
    <w:rsid w:val="00A42AEE"/>
    <w:rsid w:val="00A51709"/>
    <w:rsid w:val="00A523C4"/>
    <w:rsid w:val="00A70873"/>
    <w:rsid w:val="00A751C1"/>
    <w:rsid w:val="00A86F44"/>
    <w:rsid w:val="00A90231"/>
    <w:rsid w:val="00A920D4"/>
    <w:rsid w:val="00A9213C"/>
    <w:rsid w:val="00AA3CD7"/>
    <w:rsid w:val="00AA569C"/>
    <w:rsid w:val="00AB5028"/>
    <w:rsid w:val="00AC3AF9"/>
    <w:rsid w:val="00AD1A3E"/>
    <w:rsid w:val="00AD21C6"/>
    <w:rsid w:val="00AD4D81"/>
    <w:rsid w:val="00AE1981"/>
    <w:rsid w:val="00AE7934"/>
    <w:rsid w:val="00AE7FEB"/>
    <w:rsid w:val="00AF6555"/>
    <w:rsid w:val="00B00BBA"/>
    <w:rsid w:val="00B03F99"/>
    <w:rsid w:val="00B06F5C"/>
    <w:rsid w:val="00B1143E"/>
    <w:rsid w:val="00B14A13"/>
    <w:rsid w:val="00B42576"/>
    <w:rsid w:val="00B4758E"/>
    <w:rsid w:val="00B52594"/>
    <w:rsid w:val="00B61D99"/>
    <w:rsid w:val="00B653B2"/>
    <w:rsid w:val="00B75F1D"/>
    <w:rsid w:val="00B76382"/>
    <w:rsid w:val="00B926D7"/>
    <w:rsid w:val="00BA13CC"/>
    <w:rsid w:val="00BB16DA"/>
    <w:rsid w:val="00BB5F0F"/>
    <w:rsid w:val="00BC0598"/>
    <w:rsid w:val="00BC44FF"/>
    <w:rsid w:val="00BC51EC"/>
    <w:rsid w:val="00BD1840"/>
    <w:rsid w:val="00BF050A"/>
    <w:rsid w:val="00BF1291"/>
    <w:rsid w:val="00BF2AFE"/>
    <w:rsid w:val="00BF73D7"/>
    <w:rsid w:val="00C10FE6"/>
    <w:rsid w:val="00C15969"/>
    <w:rsid w:val="00C16378"/>
    <w:rsid w:val="00C34C41"/>
    <w:rsid w:val="00C351B7"/>
    <w:rsid w:val="00C35A0A"/>
    <w:rsid w:val="00C423D1"/>
    <w:rsid w:val="00C45AB8"/>
    <w:rsid w:val="00C507AC"/>
    <w:rsid w:val="00C50A06"/>
    <w:rsid w:val="00C51380"/>
    <w:rsid w:val="00C605CB"/>
    <w:rsid w:val="00C63F9A"/>
    <w:rsid w:val="00C7065E"/>
    <w:rsid w:val="00C71F98"/>
    <w:rsid w:val="00C910B9"/>
    <w:rsid w:val="00C9381A"/>
    <w:rsid w:val="00C95136"/>
    <w:rsid w:val="00C96021"/>
    <w:rsid w:val="00CA254F"/>
    <w:rsid w:val="00CB5E5A"/>
    <w:rsid w:val="00CC0152"/>
    <w:rsid w:val="00CC2630"/>
    <w:rsid w:val="00CC633B"/>
    <w:rsid w:val="00CF43A3"/>
    <w:rsid w:val="00D13942"/>
    <w:rsid w:val="00D4102F"/>
    <w:rsid w:val="00D41F7F"/>
    <w:rsid w:val="00D447D6"/>
    <w:rsid w:val="00D51063"/>
    <w:rsid w:val="00D61075"/>
    <w:rsid w:val="00D654E6"/>
    <w:rsid w:val="00D65939"/>
    <w:rsid w:val="00D8160D"/>
    <w:rsid w:val="00D81A93"/>
    <w:rsid w:val="00D81B32"/>
    <w:rsid w:val="00D90F65"/>
    <w:rsid w:val="00D948C9"/>
    <w:rsid w:val="00DA1832"/>
    <w:rsid w:val="00DA7A5A"/>
    <w:rsid w:val="00DB2366"/>
    <w:rsid w:val="00DB5933"/>
    <w:rsid w:val="00DC2ADF"/>
    <w:rsid w:val="00DC46CA"/>
    <w:rsid w:val="00DD03DE"/>
    <w:rsid w:val="00DD4F32"/>
    <w:rsid w:val="00DD60D3"/>
    <w:rsid w:val="00E03831"/>
    <w:rsid w:val="00E055FC"/>
    <w:rsid w:val="00E121CF"/>
    <w:rsid w:val="00E24D4B"/>
    <w:rsid w:val="00E27258"/>
    <w:rsid w:val="00E276CA"/>
    <w:rsid w:val="00E34DA7"/>
    <w:rsid w:val="00E374D4"/>
    <w:rsid w:val="00E42D67"/>
    <w:rsid w:val="00E47681"/>
    <w:rsid w:val="00E505FF"/>
    <w:rsid w:val="00E519D0"/>
    <w:rsid w:val="00E861DD"/>
    <w:rsid w:val="00E93F37"/>
    <w:rsid w:val="00E96D8A"/>
    <w:rsid w:val="00EA152F"/>
    <w:rsid w:val="00EA3C63"/>
    <w:rsid w:val="00EA41C2"/>
    <w:rsid w:val="00EC5B78"/>
    <w:rsid w:val="00ED29E7"/>
    <w:rsid w:val="00ED6D03"/>
    <w:rsid w:val="00EE03CA"/>
    <w:rsid w:val="00EE0EE2"/>
    <w:rsid w:val="00EE2656"/>
    <w:rsid w:val="00EF5398"/>
    <w:rsid w:val="00F07D92"/>
    <w:rsid w:val="00F15BCF"/>
    <w:rsid w:val="00F24C29"/>
    <w:rsid w:val="00F27079"/>
    <w:rsid w:val="00F320EE"/>
    <w:rsid w:val="00F34EFE"/>
    <w:rsid w:val="00F3656F"/>
    <w:rsid w:val="00F448DF"/>
    <w:rsid w:val="00F47D85"/>
    <w:rsid w:val="00F51BFE"/>
    <w:rsid w:val="00F656B4"/>
    <w:rsid w:val="00F676BF"/>
    <w:rsid w:val="00F70BC6"/>
    <w:rsid w:val="00F92F17"/>
    <w:rsid w:val="00F9592E"/>
    <w:rsid w:val="00F9699F"/>
    <w:rsid w:val="00F96C95"/>
    <w:rsid w:val="00FA6D3E"/>
    <w:rsid w:val="00FB1681"/>
    <w:rsid w:val="00FB41DE"/>
    <w:rsid w:val="00FC3970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4853"/>
    <w:rPr>
      <w:rFonts w:cs="Times New Roman"/>
    </w:rPr>
  </w:style>
  <w:style w:type="paragraph" w:styleId="ab">
    <w:name w:val="No Spacing"/>
    <w:uiPriority w:val="99"/>
    <w:qFormat/>
    <w:rsid w:val="00445EAD"/>
  </w:style>
  <w:style w:type="character" w:styleId="ac">
    <w:name w:val="Hyperlink"/>
    <w:basedOn w:val="a0"/>
    <w:uiPriority w:val="99"/>
    <w:semiHidden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4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(герб)"/>
    <w:basedOn w:val="a"/>
    <w:rsid w:val="00D654E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4853"/>
    <w:rPr>
      <w:rFonts w:cs="Times New Roman"/>
    </w:rPr>
  </w:style>
  <w:style w:type="paragraph" w:styleId="ab">
    <w:name w:val="No Spacing"/>
    <w:uiPriority w:val="99"/>
    <w:qFormat/>
    <w:rsid w:val="00445EAD"/>
  </w:style>
  <w:style w:type="character" w:styleId="ac">
    <w:name w:val="Hyperlink"/>
    <w:basedOn w:val="a0"/>
    <w:uiPriority w:val="99"/>
    <w:semiHidden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4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(герб)"/>
    <w:basedOn w:val="a"/>
    <w:rsid w:val="00D654E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CB5D-C948-49AB-AA7D-A041D477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82</cp:revision>
  <cp:lastPrinted>2017-03-17T06:48:00Z</cp:lastPrinted>
  <dcterms:created xsi:type="dcterms:W3CDTF">2017-03-16T09:00:00Z</dcterms:created>
  <dcterms:modified xsi:type="dcterms:W3CDTF">2018-01-23T06:35:00Z</dcterms:modified>
</cp:coreProperties>
</file>